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45A53" w14:textId="5896F9F7" w:rsidR="00500E26" w:rsidRDefault="007322D4">
      <w:pPr>
        <w:spacing w:line="360" w:lineRule="auto"/>
        <w:ind w:left="649" w:hangingChars="231" w:hanging="649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8"/>
        </w:rPr>
        <w:t>显微镜</w:t>
      </w:r>
    </w:p>
    <w:p w14:paraId="48AA1398" w14:textId="77777777"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设备名称</w:t>
      </w:r>
    </w:p>
    <w:p w14:paraId="3FBE885C" w14:textId="310D1E73" w:rsidR="00500E26" w:rsidRDefault="007322D4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显微镜</w:t>
      </w:r>
    </w:p>
    <w:p w14:paraId="0B81F89B" w14:textId="7FC837E5"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设备数量：</w:t>
      </w:r>
      <w:r w:rsidR="007322D4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套</w:t>
      </w:r>
    </w:p>
    <w:p w14:paraId="142B1B38" w14:textId="591DDF95" w:rsidR="00500E26" w:rsidRDefault="007322D4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正置显微镜，整套设备应包含：显微镜主机，物镜，明场光源以及微分干涉等部件。</w:t>
      </w:r>
    </w:p>
    <w:p w14:paraId="78A9D134" w14:textId="19FD768C" w:rsidR="007322D4" w:rsidRDefault="007322D4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体式显微镜，整套设备应包含：变焦镜体，透射底座，物镜以及双叉外置光源等部件。</w:t>
      </w:r>
    </w:p>
    <w:p w14:paraId="54BFDCB4" w14:textId="77777777"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设备用途</w:t>
      </w:r>
    </w:p>
    <w:p w14:paraId="5F82C96B" w14:textId="61709D1E" w:rsidR="00500E26" w:rsidRPr="007322D4" w:rsidRDefault="007322D4" w:rsidP="007322D4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322D4">
        <w:rPr>
          <w:rFonts w:ascii="宋体" w:hAnsi="宋体" w:hint="eastAsia"/>
          <w:color w:val="000000"/>
          <w:szCs w:val="21"/>
        </w:rPr>
        <w:t>具备明场、</w:t>
      </w:r>
      <w:r w:rsidRPr="007322D4">
        <w:rPr>
          <w:rFonts w:ascii="宋体" w:hAnsi="宋体"/>
          <w:color w:val="000000"/>
          <w:szCs w:val="21"/>
        </w:rPr>
        <w:t>DIC</w:t>
      </w:r>
      <w:r w:rsidRPr="007322D4">
        <w:rPr>
          <w:rFonts w:ascii="宋体" w:hAnsi="宋体" w:hint="eastAsia"/>
          <w:color w:val="000000"/>
          <w:szCs w:val="21"/>
        </w:rPr>
        <w:t>、观察功能，可以在镜下对生物样品切片</w:t>
      </w:r>
      <w:r>
        <w:rPr>
          <w:rFonts w:ascii="宋体" w:hAnsi="宋体" w:hint="eastAsia"/>
          <w:color w:val="000000"/>
          <w:szCs w:val="21"/>
        </w:rPr>
        <w:t>、组织、</w:t>
      </w:r>
      <w:r w:rsidRPr="007322D4">
        <w:rPr>
          <w:rFonts w:ascii="宋体" w:hAnsi="宋体" w:hint="eastAsia"/>
          <w:color w:val="000000"/>
          <w:szCs w:val="21"/>
        </w:rPr>
        <w:t>微生物孢子</w:t>
      </w:r>
      <w:r>
        <w:rPr>
          <w:rFonts w:ascii="宋体" w:hAnsi="宋体" w:hint="eastAsia"/>
          <w:color w:val="000000"/>
          <w:szCs w:val="21"/>
        </w:rPr>
        <w:t>或菌落</w:t>
      </w:r>
      <w:r w:rsidRPr="007322D4">
        <w:rPr>
          <w:rFonts w:ascii="宋体" w:hAnsi="宋体" w:hint="eastAsia"/>
          <w:color w:val="000000"/>
          <w:szCs w:val="21"/>
        </w:rPr>
        <w:t>进行观测。</w:t>
      </w:r>
    </w:p>
    <w:p w14:paraId="3775FA85" w14:textId="77777777"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工作条件</w:t>
      </w:r>
    </w:p>
    <w:p w14:paraId="44188254" w14:textId="77777777"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4.1 </w:t>
      </w:r>
      <w:r>
        <w:rPr>
          <w:rFonts w:hint="eastAsia"/>
          <w:sz w:val="24"/>
          <w:szCs w:val="24"/>
        </w:rPr>
        <w:t>电源：</w:t>
      </w:r>
      <w:r>
        <w:rPr>
          <w:sz w:val="24"/>
          <w:szCs w:val="24"/>
        </w:rPr>
        <w:t>220V, 50Hz</w:t>
      </w:r>
      <w:r>
        <w:rPr>
          <w:rFonts w:hint="eastAsia"/>
          <w:sz w:val="24"/>
          <w:szCs w:val="24"/>
        </w:rPr>
        <w:t>交流电</w:t>
      </w:r>
    </w:p>
    <w:p w14:paraId="7B4CAB53" w14:textId="1F718AB5"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4.2 </w:t>
      </w:r>
      <w:r>
        <w:rPr>
          <w:rFonts w:hint="eastAsia"/>
          <w:sz w:val="24"/>
          <w:szCs w:val="24"/>
        </w:rPr>
        <w:t>环境温度：</w:t>
      </w:r>
      <w:r w:rsidR="007322D4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7322D4"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℃</w:t>
      </w:r>
    </w:p>
    <w:p w14:paraId="4755950D" w14:textId="31726A18"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4.3 </w:t>
      </w:r>
      <w:r>
        <w:rPr>
          <w:rFonts w:hint="eastAsia"/>
          <w:sz w:val="24"/>
          <w:szCs w:val="24"/>
        </w:rPr>
        <w:t>相对湿度：</w:t>
      </w:r>
      <w:r w:rsidR="007322D4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 % -</w:t>
      </w:r>
      <w:r w:rsidR="007322D4"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 xml:space="preserve"> %</w:t>
      </w:r>
    </w:p>
    <w:p w14:paraId="3943DDFA" w14:textId="77777777" w:rsidR="00500E26" w:rsidRDefault="00850A0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4.4 </w:t>
      </w:r>
      <w:r>
        <w:rPr>
          <w:rFonts w:hint="eastAsia"/>
          <w:sz w:val="24"/>
          <w:szCs w:val="24"/>
        </w:rPr>
        <w:t>运行：可连续运行。</w:t>
      </w:r>
    </w:p>
    <w:p w14:paraId="7BA799E1" w14:textId="77777777"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主要技术性能指标</w:t>
      </w:r>
    </w:p>
    <w:p w14:paraId="52DE21B3" w14:textId="2C1E80B4" w:rsidR="007322D4" w:rsidRPr="007322D4" w:rsidRDefault="00850A02" w:rsidP="007322D4">
      <w:pPr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技术指标</w:t>
      </w:r>
    </w:p>
    <w:p w14:paraId="65C8354F" w14:textId="18175F5B"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</w:t>
      </w:r>
      <w:r w:rsidR="007322D4" w:rsidRPr="00F26F4D">
        <w:rPr>
          <w:rFonts w:ascii="宋体" w:hAnsi="宋体" w:hint="eastAsia"/>
          <w:color w:val="000000"/>
          <w:szCs w:val="21"/>
        </w:rPr>
        <w:t>光学系统</w:t>
      </w:r>
      <w:r w:rsidR="007322D4" w:rsidRPr="00F26F4D">
        <w:rPr>
          <w:rFonts w:ascii="宋体" w:hAnsi="宋体"/>
          <w:color w:val="000000"/>
          <w:szCs w:val="21"/>
        </w:rPr>
        <w:t>:CFI60</w:t>
      </w:r>
      <w:r w:rsidR="007322D4" w:rsidRPr="00F26F4D">
        <w:rPr>
          <w:rFonts w:ascii="宋体" w:hAnsi="宋体" w:hint="eastAsia"/>
          <w:color w:val="000000"/>
          <w:szCs w:val="21"/>
        </w:rPr>
        <w:t>无限远校正光学系统，齐焦距离</w:t>
      </w:r>
      <w:r w:rsidR="008874CF" w:rsidRPr="00F26F4D">
        <w:rPr>
          <w:rFonts w:ascii="宋体" w:hAnsi="宋体" w:hint="eastAsia"/>
          <w:color w:val="000000"/>
          <w:szCs w:val="21"/>
        </w:rPr>
        <w:t>≥</w:t>
      </w:r>
      <w:r w:rsidR="008874CF">
        <w:rPr>
          <w:rFonts w:ascii="宋体" w:hAnsi="宋体" w:hint="eastAsia"/>
          <w:color w:val="000000"/>
          <w:szCs w:val="21"/>
        </w:rPr>
        <w:t>55</w:t>
      </w:r>
      <w:r w:rsidR="007322D4" w:rsidRPr="00F26F4D">
        <w:rPr>
          <w:rFonts w:ascii="宋体" w:hAnsi="宋体"/>
          <w:color w:val="000000"/>
          <w:szCs w:val="21"/>
        </w:rPr>
        <w:t>mm</w:t>
      </w:r>
      <w:r w:rsidR="007322D4" w:rsidRPr="00F26F4D">
        <w:rPr>
          <w:rFonts w:ascii="宋体" w:hAnsi="宋体" w:hint="eastAsia"/>
          <w:color w:val="000000"/>
          <w:szCs w:val="21"/>
        </w:rPr>
        <w:t>，确保最大的工作距离和最高的分辨率，</w:t>
      </w:r>
      <w:r w:rsidR="007322D4">
        <w:rPr>
          <w:rFonts w:ascii="Arial" w:hAnsi="宋体" w:cs="Arial"/>
          <w:color w:val="000000"/>
        </w:rPr>
        <w:t>整个光路采用复眼均一光路照明设计</w:t>
      </w:r>
      <w:r w:rsidR="007322D4" w:rsidRPr="00F26F4D">
        <w:rPr>
          <w:rFonts w:ascii="宋体" w:hAnsi="宋体" w:hint="eastAsia"/>
          <w:color w:val="000000"/>
          <w:szCs w:val="21"/>
        </w:rPr>
        <w:t>确保图像质量。可</w:t>
      </w:r>
      <w:r w:rsidR="007322D4">
        <w:rPr>
          <w:rFonts w:ascii="宋体" w:hAnsi="宋体" w:hint="eastAsia"/>
          <w:color w:val="000000"/>
          <w:szCs w:val="21"/>
        </w:rPr>
        <w:t>实现</w:t>
      </w:r>
      <w:r w:rsidR="007322D4" w:rsidRPr="00F26F4D">
        <w:rPr>
          <w:rFonts w:ascii="宋体" w:hAnsi="宋体" w:hint="eastAsia"/>
          <w:color w:val="000000"/>
          <w:szCs w:val="21"/>
        </w:rPr>
        <w:t>明场、微分干涉</w:t>
      </w:r>
      <w:r w:rsidR="007322D4">
        <w:rPr>
          <w:rFonts w:ascii="宋体" w:hAnsi="宋体" w:hint="eastAsia"/>
          <w:color w:val="000000"/>
          <w:szCs w:val="21"/>
        </w:rPr>
        <w:t>（</w:t>
      </w:r>
      <w:r w:rsidR="007322D4">
        <w:rPr>
          <w:rFonts w:ascii="宋体" w:hAnsi="宋体"/>
          <w:color w:val="000000"/>
          <w:szCs w:val="21"/>
        </w:rPr>
        <w:t>DIC</w:t>
      </w:r>
      <w:r w:rsidR="007322D4">
        <w:rPr>
          <w:rFonts w:ascii="宋体" w:hAnsi="宋体" w:hint="eastAsia"/>
          <w:color w:val="000000"/>
          <w:szCs w:val="21"/>
        </w:rPr>
        <w:t>）</w:t>
      </w:r>
      <w:r w:rsidR="007322D4" w:rsidRPr="00F26F4D">
        <w:rPr>
          <w:rFonts w:ascii="宋体" w:hAnsi="宋体" w:hint="eastAsia"/>
          <w:color w:val="000000"/>
          <w:szCs w:val="21"/>
        </w:rPr>
        <w:t>观察方式。</w:t>
      </w:r>
    </w:p>
    <w:p w14:paraId="4CB21461" w14:textId="4D52F9F4" w:rsidR="00500E26" w:rsidRDefault="00850A02">
      <w:pPr>
        <w:spacing w:line="360" w:lineRule="auto"/>
        <w:ind w:left="360"/>
        <w:rPr>
          <w:rFonts w:asciiTheme="minorEastAsia" w:hAnsiTheme="minorEastAsia" w:cs="宋体"/>
          <w:sz w:val="24"/>
          <w:szCs w:val="24"/>
        </w:rPr>
      </w:pPr>
      <w:r>
        <w:rPr>
          <w:rFonts w:hint="eastAsia"/>
          <w:sz w:val="24"/>
          <w:szCs w:val="24"/>
        </w:rPr>
        <w:t>5.1.2</w:t>
      </w:r>
      <w:r w:rsidR="0043274B" w:rsidRPr="00F26F4D">
        <w:rPr>
          <w:rFonts w:ascii="宋体" w:hAnsi="宋体" w:hint="eastAsia"/>
          <w:color w:val="000000"/>
          <w:szCs w:val="21"/>
        </w:rPr>
        <w:t>目镜观察筒：</w:t>
      </w:r>
      <w:r w:rsidR="0043274B">
        <w:rPr>
          <w:rFonts w:ascii="宋体" w:hAnsi="宋体" w:hint="eastAsia"/>
          <w:color w:val="000000"/>
          <w:szCs w:val="21"/>
        </w:rPr>
        <w:t>2</w:t>
      </w:r>
      <w:r w:rsidR="0043274B">
        <w:rPr>
          <w:rFonts w:ascii="宋体" w:hAnsi="宋体"/>
          <w:color w:val="000000"/>
          <w:szCs w:val="21"/>
        </w:rPr>
        <w:t>5mm</w:t>
      </w:r>
      <w:r w:rsidR="0043274B">
        <w:rPr>
          <w:rFonts w:ascii="宋体" w:hAnsi="宋体" w:hint="eastAsia"/>
          <w:color w:val="000000"/>
          <w:szCs w:val="21"/>
        </w:rPr>
        <w:t>视野</w:t>
      </w:r>
      <w:r w:rsidR="0043274B" w:rsidRPr="00F26F4D">
        <w:rPr>
          <w:rFonts w:ascii="宋体" w:hAnsi="宋体" w:hint="eastAsia"/>
          <w:color w:val="000000"/>
          <w:szCs w:val="21"/>
        </w:rPr>
        <w:t>三目观察筒可调节倾斜角度15-35度。分光方式100：0、0：100、配有相应的视频接口。</w:t>
      </w:r>
    </w:p>
    <w:p w14:paraId="66C4B0AB" w14:textId="758F07E4"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5.1.3</w:t>
      </w:r>
      <w:r w:rsidR="0043274B" w:rsidRPr="00F26F4D">
        <w:rPr>
          <w:rFonts w:ascii="宋体" w:hAnsi="宋体" w:hint="eastAsia"/>
          <w:color w:val="000000"/>
          <w:szCs w:val="21"/>
        </w:rPr>
        <w:t>载物台：右手柄机器载物台，含双夹片器，同时可以夹两个样品。</w:t>
      </w:r>
    </w:p>
    <w:p w14:paraId="22BA6B63" w14:textId="53B1D530"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5.1.4</w:t>
      </w:r>
      <w:r w:rsidR="0043274B" w:rsidRPr="00F26F4D">
        <w:rPr>
          <w:rFonts w:ascii="宋体" w:hAnsi="宋体" w:hint="eastAsia"/>
          <w:color w:val="000000"/>
          <w:szCs w:val="21"/>
        </w:rPr>
        <w:t>调焦：最小调焦精度</w:t>
      </w:r>
      <w:r w:rsidR="0043274B" w:rsidRPr="00F26F4D">
        <w:rPr>
          <w:rFonts w:ascii="宋体" w:hAnsi="宋体"/>
          <w:color w:val="000000"/>
          <w:szCs w:val="21"/>
        </w:rPr>
        <w:t>0.1mm</w:t>
      </w:r>
      <w:r w:rsidR="0043274B" w:rsidRPr="00F26F4D">
        <w:rPr>
          <w:rFonts w:ascii="宋体" w:hAnsi="宋体" w:hint="eastAsia"/>
          <w:color w:val="000000"/>
          <w:szCs w:val="21"/>
        </w:rPr>
        <w:t>，具备粗微调转换键，载物台升降键。</w:t>
      </w:r>
      <w:r>
        <w:rPr>
          <w:rFonts w:asciiTheme="minorEastAsia" w:hAnsiTheme="minorEastAsia" w:cs="宋体"/>
          <w:color w:val="000000"/>
          <w:sz w:val="24"/>
          <w:szCs w:val="24"/>
        </w:rPr>
        <w:t xml:space="preserve"> </w:t>
      </w:r>
    </w:p>
    <w:p w14:paraId="64B67194" w14:textId="1CC38D90"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5.1.5</w:t>
      </w:r>
      <w:r w:rsidR="0043274B" w:rsidRPr="00F26F4D">
        <w:rPr>
          <w:rFonts w:ascii="宋体" w:hAnsi="宋体" w:hint="eastAsia"/>
          <w:color w:val="000000"/>
          <w:szCs w:val="21"/>
        </w:rPr>
        <w:t>六孔物镜转盘</w:t>
      </w:r>
      <w:r w:rsidR="0043274B">
        <w:rPr>
          <w:rFonts w:ascii="宋体" w:hAnsi="宋体" w:hint="eastAsia"/>
          <w:color w:val="000000"/>
          <w:szCs w:val="21"/>
        </w:rPr>
        <w:t>。</w:t>
      </w:r>
    </w:p>
    <w:p w14:paraId="463038F2" w14:textId="6372DBEC"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5.1.6</w:t>
      </w:r>
      <w:r w:rsidR="0043274B" w:rsidRPr="00F26F4D">
        <w:rPr>
          <w:rFonts w:ascii="宋体" w:hAnsi="宋体" w:hint="eastAsia"/>
          <w:color w:val="000000"/>
          <w:szCs w:val="21"/>
        </w:rPr>
        <w:t>照明装置：</w:t>
      </w:r>
      <w:r w:rsidR="0043274B" w:rsidRPr="00F26F4D">
        <w:rPr>
          <w:rFonts w:ascii="宋体" w:hAnsi="宋体"/>
          <w:color w:val="000000"/>
          <w:szCs w:val="21"/>
        </w:rPr>
        <w:t>12V</w:t>
      </w:r>
      <w:r w:rsidR="0043274B" w:rsidRPr="00F26F4D">
        <w:rPr>
          <w:rFonts w:ascii="宋体" w:hAnsi="宋体" w:hint="eastAsia"/>
          <w:color w:val="000000"/>
          <w:szCs w:val="21"/>
        </w:rPr>
        <w:t>、</w:t>
      </w:r>
      <w:r w:rsidR="0043274B" w:rsidRPr="00F26F4D">
        <w:rPr>
          <w:rFonts w:ascii="宋体" w:hAnsi="宋体"/>
          <w:color w:val="000000"/>
          <w:szCs w:val="21"/>
        </w:rPr>
        <w:t>100W</w:t>
      </w:r>
      <w:r w:rsidR="0043274B" w:rsidRPr="00F26F4D">
        <w:rPr>
          <w:rFonts w:ascii="宋体" w:hAnsi="宋体" w:hint="eastAsia"/>
          <w:color w:val="000000"/>
          <w:szCs w:val="21"/>
        </w:rPr>
        <w:t>卤素灯照明，内置可提供最佳数字成像的</w:t>
      </w:r>
      <w:r w:rsidR="0043274B" w:rsidRPr="00F26F4D">
        <w:rPr>
          <w:rFonts w:ascii="宋体" w:hint="eastAsia"/>
          <w:color w:val="000000"/>
          <w:szCs w:val="21"/>
        </w:rPr>
        <w:t>“</w:t>
      </w:r>
      <w:r w:rsidR="0043274B" w:rsidRPr="00F26F4D">
        <w:rPr>
          <w:rFonts w:ascii="宋体" w:hAnsi="宋体" w:hint="eastAsia"/>
          <w:color w:val="000000"/>
          <w:szCs w:val="21"/>
        </w:rPr>
        <w:t>复眼</w:t>
      </w:r>
      <w:r w:rsidR="0043274B" w:rsidRPr="00F26F4D">
        <w:rPr>
          <w:rFonts w:ascii="宋体" w:hint="eastAsia"/>
          <w:color w:val="000000"/>
          <w:szCs w:val="21"/>
        </w:rPr>
        <w:t>”</w:t>
      </w:r>
      <w:r w:rsidR="0043274B" w:rsidRPr="00F26F4D">
        <w:rPr>
          <w:rFonts w:ascii="宋体" w:hAnsi="宋体" w:hint="eastAsia"/>
          <w:color w:val="000000"/>
          <w:szCs w:val="21"/>
        </w:rPr>
        <w:t>光学系统，内置</w:t>
      </w:r>
      <w:r w:rsidR="0043274B" w:rsidRPr="00F26F4D">
        <w:rPr>
          <w:rFonts w:ascii="宋体" w:hAnsi="宋体"/>
          <w:color w:val="000000"/>
          <w:szCs w:val="21"/>
        </w:rPr>
        <w:t>ND8</w:t>
      </w:r>
      <w:r w:rsidR="0043274B" w:rsidRPr="00F26F4D">
        <w:rPr>
          <w:rFonts w:ascii="宋体" w:hAnsi="宋体" w:hint="eastAsia"/>
          <w:color w:val="000000"/>
          <w:szCs w:val="21"/>
        </w:rPr>
        <w:t>、</w:t>
      </w:r>
      <w:r w:rsidR="0043274B" w:rsidRPr="00F26F4D">
        <w:rPr>
          <w:rFonts w:ascii="宋体" w:hAnsi="宋体"/>
          <w:color w:val="000000"/>
          <w:szCs w:val="21"/>
        </w:rPr>
        <w:t>ND32</w:t>
      </w:r>
      <w:r w:rsidR="0043274B" w:rsidRPr="00F26F4D">
        <w:rPr>
          <w:rFonts w:ascii="宋体" w:hAnsi="宋体" w:hint="eastAsia"/>
          <w:color w:val="000000"/>
          <w:szCs w:val="21"/>
        </w:rPr>
        <w:t>、</w:t>
      </w:r>
      <w:r w:rsidR="0043274B" w:rsidRPr="00F26F4D">
        <w:rPr>
          <w:rFonts w:ascii="宋体" w:hAnsi="宋体"/>
          <w:color w:val="000000"/>
          <w:szCs w:val="21"/>
        </w:rPr>
        <w:t>NCB11</w:t>
      </w:r>
      <w:r w:rsidR="0043274B" w:rsidRPr="00F26F4D">
        <w:rPr>
          <w:rFonts w:ascii="宋体" w:hAnsi="宋体" w:hint="eastAsia"/>
          <w:color w:val="000000"/>
          <w:szCs w:val="21"/>
        </w:rPr>
        <w:t>滤光镜</w:t>
      </w:r>
      <w:r w:rsidR="0043274B">
        <w:rPr>
          <w:rFonts w:ascii="宋体" w:hAnsi="宋体" w:hint="eastAsia"/>
          <w:color w:val="000000"/>
          <w:szCs w:val="21"/>
        </w:rPr>
        <w:t>。</w:t>
      </w:r>
    </w:p>
    <w:p w14:paraId="43057142" w14:textId="32EA09BF"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5.1.7</w:t>
      </w:r>
      <w:r w:rsidR="0043274B" w:rsidRPr="00F26F4D">
        <w:rPr>
          <w:rFonts w:ascii="宋体" w:hAnsi="宋体" w:hint="eastAsia"/>
          <w:color w:val="000000"/>
          <w:szCs w:val="21"/>
        </w:rPr>
        <w:t>主机右侧设置有一键式照明按钮，需要时可</w:t>
      </w:r>
      <w:r w:rsidR="0043274B">
        <w:rPr>
          <w:rFonts w:ascii="宋体" w:hAnsi="宋体" w:hint="eastAsia"/>
          <w:color w:val="000000"/>
          <w:szCs w:val="21"/>
        </w:rPr>
        <w:t>升级成</w:t>
      </w:r>
      <w:r w:rsidR="0043274B" w:rsidRPr="00F26F4D">
        <w:rPr>
          <w:rFonts w:ascii="宋体" w:hAnsi="宋体" w:hint="eastAsia"/>
          <w:color w:val="000000"/>
          <w:szCs w:val="21"/>
        </w:rPr>
        <w:t>不需通过计算机软件点击拍照，而是在镜下观察时直接触发照相按钮进行图像采集</w:t>
      </w:r>
      <w:r w:rsidR="0043274B">
        <w:rPr>
          <w:rFonts w:ascii="宋体" w:hAnsi="宋体" w:hint="eastAsia"/>
          <w:color w:val="000000"/>
          <w:szCs w:val="21"/>
        </w:rPr>
        <w:t>。</w:t>
      </w:r>
    </w:p>
    <w:p w14:paraId="42D6C68B" w14:textId="296780EC" w:rsidR="00500E26" w:rsidRDefault="00850A02">
      <w:pPr>
        <w:spacing w:line="360" w:lineRule="auto"/>
        <w:ind w:left="360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5.1.8</w:t>
      </w:r>
      <w:r w:rsidR="0043274B">
        <w:rPr>
          <w:rFonts w:ascii="宋体" w:hAnsi="宋体" w:hint="eastAsia"/>
          <w:color w:val="000000"/>
          <w:szCs w:val="21"/>
        </w:rPr>
        <w:t>通用多功能聚光镜</w:t>
      </w:r>
      <w:r w:rsidR="0043274B" w:rsidRPr="00F26F4D">
        <w:rPr>
          <w:rFonts w:ascii="宋体" w:hAnsi="宋体" w:hint="eastAsia"/>
          <w:color w:val="000000"/>
          <w:szCs w:val="21"/>
        </w:rPr>
        <w:t>,支持明场、DIC等观察方式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</w:p>
    <w:p w14:paraId="4E597DBE" w14:textId="684C75F1" w:rsidR="0043274B" w:rsidRDefault="00850A02" w:rsidP="0043274B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hint="eastAsia"/>
          <w:sz w:val="24"/>
          <w:szCs w:val="24"/>
        </w:rPr>
        <w:t>5.1.9</w:t>
      </w:r>
      <w:r w:rsidR="0043274B" w:rsidRPr="00F26F4D">
        <w:rPr>
          <w:rFonts w:ascii="宋体" w:hAnsi="宋体" w:hint="eastAsia"/>
          <w:color w:val="000000"/>
          <w:szCs w:val="21"/>
        </w:rPr>
        <w:t>目镜：防霉型</w:t>
      </w:r>
      <w:r w:rsidR="0043274B">
        <w:rPr>
          <w:rFonts w:ascii="宋体" w:hAnsi="宋体" w:cs="宋体" w:hint="eastAsia"/>
          <w:color w:val="000000"/>
          <w:kern w:val="0"/>
          <w:szCs w:val="21"/>
        </w:rPr>
        <w:t>、</w:t>
      </w:r>
      <w:r w:rsidR="0043274B" w:rsidRPr="00F26F4D">
        <w:rPr>
          <w:rFonts w:ascii="宋体" w:hAnsi="宋体" w:hint="eastAsia"/>
          <w:color w:val="000000"/>
          <w:szCs w:val="21"/>
        </w:rPr>
        <w:t>超宽视野目镜</w:t>
      </w:r>
      <w:r w:rsidR="0043274B" w:rsidRPr="00F26F4D">
        <w:rPr>
          <w:rFonts w:ascii="宋体" w:hAnsi="宋体"/>
          <w:color w:val="000000"/>
          <w:szCs w:val="21"/>
        </w:rPr>
        <w:t>10X</w:t>
      </w:r>
      <w:r w:rsidR="0043274B" w:rsidRPr="00F26F4D">
        <w:rPr>
          <w:rFonts w:ascii="宋体" w:hAnsi="宋体" w:hint="eastAsia"/>
          <w:color w:val="000000"/>
          <w:szCs w:val="21"/>
        </w:rPr>
        <w:t>，视场数</w:t>
      </w:r>
      <w:r w:rsidR="0043274B" w:rsidRPr="00F26F4D">
        <w:rPr>
          <w:rFonts w:ascii="宋体" w:hAnsi="宋体"/>
          <w:color w:val="000000"/>
          <w:szCs w:val="21"/>
        </w:rPr>
        <w:t>25mm</w:t>
      </w:r>
      <w:r w:rsidR="0043274B" w:rsidRPr="00F26F4D">
        <w:rPr>
          <w:rFonts w:ascii="宋体" w:hAnsi="宋体" w:hint="eastAsia"/>
          <w:color w:val="000000"/>
          <w:szCs w:val="21"/>
        </w:rPr>
        <w:t>，屈光度可调节。</w:t>
      </w:r>
    </w:p>
    <w:p w14:paraId="6017F797" w14:textId="585580C8" w:rsidR="0043274B" w:rsidRPr="00507C4C" w:rsidRDefault="00850A02" w:rsidP="004C5E9B">
      <w:pPr>
        <w:spacing w:line="360" w:lineRule="auto"/>
        <w:ind w:leftChars="63" w:left="132" w:firstLineChars="100" w:firstLine="240"/>
        <w:rPr>
          <w:rFonts w:ascii="宋体"/>
          <w:color w:val="000000"/>
          <w:szCs w:val="21"/>
        </w:rPr>
      </w:pPr>
      <w:r>
        <w:rPr>
          <w:rFonts w:hint="eastAsia"/>
          <w:sz w:val="24"/>
          <w:szCs w:val="24"/>
        </w:rPr>
        <w:t>5.1.10</w:t>
      </w:r>
      <w:r w:rsidR="0043274B" w:rsidRPr="00F26F4D">
        <w:rPr>
          <w:rFonts w:ascii="宋体" w:hAnsi="宋体" w:hint="eastAsia"/>
          <w:color w:val="000000"/>
          <w:szCs w:val="21"/>
        </w:rPr>
        <w:t>高级平场</w:t>
      </w:r>
      <w:r w:rsidR="0043274B">
        <w:rPr>
          <w:rFonts w:ascii="宋体" w:hAnsi="宋体" w:hint="eastAsia"/>
          <w:color w:val="000000"/>
          <w:szCs w:val="21"/>
        </w:rPr>
        <w:t>半复消色差</w:t>
      </w:r>
      <w:r w:rsidR="0043274B" w:rsidRPr="00F26F4D">
        <w:rPr>
          <w:rFonts w:ascii="宋体" w:hAnsi="宋体" w:hint="eastAsia"/>
          <w:color w:val="000000"/>
          <w:szCs w:val="21"/>
        </w:rPr>
        <w:t>物镜</w:t>
      </w:r>
      <w:r w:rsidR="0043274B">
        <w:rPr>
          <w:rFonts w:ascii="宋体" w:hAnsi="宋体"/>
          <w:color w:val="000000"/>
          <w:szCs w:val="21"/>
        </w:rPr>
        <w:t>4</w:t>
      </w:r>
      <w:r w:rsidR="0043274B" w:rsidRPr="00F26F4D">
        <w:rPr>
          <w:rFonts w:ascii="宋体" w:hAnsi="宋体" w:hint="eastAsia"/>
          <w:color w:val="000000"/>
          <w:szCs w:val="21"/>
        </w:rPr>
        <w:t>倍（</w:t>
      </w:r>
      <w:r w:rsidR="0043274B" w:rsidRPr="00F26F4D">
        <w:rPr>
          <w:rFonts w:ascii="宋体" w:hAnsi="宋体"/>
          <w:color w:val="000000"/>
          <w:szCs w:val="21"/>
        </w:rPr>
        <w:t>N.A.</w:t>
      </w:r>
      <w:r w:rsidR="0043274B" w:rsidRPr="00F26F4D">
        <w:rPr>
          <w:rFonts w:ascii="宋体" w:hAnsi="宋体" w:hint="eastAsia"/>
          <w:color w:val="000000"/>
          <w:szCs w:val="21"/>
        </w:rPr>
        <w:t>≥</w:t>
      </w:r>
      <w:r w:rsidR="0043274B" w:rsidRPr="00F26F4D">
        <w:rPr>
          <w:rFonts w:ascii="宋体" w:hAnsi="宋体"/>
          <w:color w:val="000000"/>
          <w:szCs w:val="21"/>
        </w:rPr>
        <w:t>0.</w:t>
      </w:r>
      <w:r w:rsidR="0043274B">
        <w:rPr>
          <w:rFonts w:ascii="宋体" w:hAnsi="宋体"/>
          <w:color w:val="000000"/>
          <w:szCs w:val="21"/>
        </w:rPr>
        <w:t>13</w:t>
      </w:r>
      <w:r w:rsidR="0043274B" w:rsidRPr="00F26F4D">
        <w:rPr>
          <w:rFonts w:ascii="宋体" w:hAnsi="宋体" w:hint="eastAsia"/>
          <w:color w:val="000000"/>
          <w:szCs w:val="21"/>
        </w:rPr>
        <w:t>，</w:t>
      </w:r>
      <w:r w:rsidR="0043274B" w:rsidRPr="00F26F4D">
        <w:rPr>
          <w:rFonts w:ascii="宋体" w:hAnsi="宋体"/>
          <w:color w:val="000000"/>
          <w:szCs w:val="21"/>
        </w:rPr>
        <w:t>W.D.</w:t>
      </w:r>
      <w:r w:rsidR="0043274B" w:rsidRPr="00F26F4D">
        <w:rPr>
          <w:rFonts w:ascii="宋体" w:hAnsi="宋体" w:hint="eastAsia"/>
          <w:color w:val="000000"/>
          <w:szCs w:val="21"/>
        </w:rPr>
        <w:t>≥</w:t>
      </w:r>
      <w:r w:rsidR="0043274B">
        <w:rPr>
          <w:rFonts w:ascii="宋体" w:hAnsi="宋体"/>
          <w:color w:val="000000"/>
          <w:szCs w:val="21"/>
        </w:rPr>
        <w:t>17</w:t>
      </w:r>
      <w:r w:rsidR="0043274B" w:rsidRPr="00F26F4D">
        <w:rPr>
          <w:rFonts w:ascii="宋体" w:hAnsi="宋体"/>
          <w:color w:val="000000"/>
          <w:szCs w:val="21"/>
        </w:rPr>
        <w:t>.0mm</w:t>
      </w:r>
      <w:r w:rsidR="0043274B" w:rsidRPr="00F26F4D">
        <w:rPr>
          <w:rFonts w:ascii="宋体" w:hAnsi="宋体" w:hint="eastAsia"/>
          <w:color w:val="000000"/>
          <w:szCs w:val="21"/>
        </w:rPr>
        <w:t>）</w:t>
      </w:r>
    </w:p>
    <w:p w14:paraId="128237CC" w14:textId="5247DBB5" w:rsidR="0043274B" w:rsidRPr="00F26F4D" w:rsidRDefault="0043274B" w:rsidP="0043274B">
      <w:pPr>
        <w:spacing w:line="360" w:lineRule="auto"/>
        <w:ind w:firstLineChars="500" w:firstLine="1050"/>
        <w:rPr>
          <w:rFonts w:ascii="宋体"/>
          <w:color w:val="000000"/>
          <w:szCs w:val="21"/>
        </w:rPr>
      </w:pPr>
      <w:r w:rsidRPr="00F26F4D">
        <w:rPr>
          <w:rFonts w:ascii="宋体" w:hAnsi="宋体" w:hint="eastAsia"/>
          <w:color w:val="000000"/>
          <w:szCs w:val="21"/>
        </w:rPr>
        <w:t>高级平场</w:t>
      </w:r>
      <w:r>
        <w:rPr>
          <w:rFonts w:ascii="宋体" w:hAnsi="宋体" w:hint="eastAsia"/>
          <w:color w:val="000000"/>
          <w:szCs w:val="21"/>
        </w:rPr>
        <w:t>半复消色差</w:t>
      </w:r>
      <w:r w:rsidRPr="00F26F4D">
        <w:rPr>
          <w:rFonts w:ascii="宋体" w:hAnsi="宋体" w:hint="eastAsia"/>
          <w:color w:val="000000"/>
          <w:szCs w:val="21"/>
        </w:rPr>
        <w:t>物镜</w:t>
      </w:r>
      <w:r w:rsidRPr="00F26F4D">
        <w:rPr>
          <w:rFonts w:ascii="宋体" w:hAnsi="宋体"/>
          <w:color w:val="000000"/>
          <w:szCs w:val="21"/>
        </w:rPr>
        <w:t>10</w:t>
      </w:r>
      <w:r w:rsidRPr="00F26F4D">
        <w:rPr>
          <w:rFonts w:ascii="宋体" w:hAnsi="宋体" w:hint="eastAsia"/>
          <w:color w:val="000000"/>
          <w:szCs w:val="21"/>
        </w:rPr>
        <w:t>倍（</w:t>
      </w:r>
      <w:r w:rsidRPr="00F26F4D">
        <w:rPr>
          <w:rFonts w:ascii="宋体" w:hAnsi="宋体"/>
          <w:color w:val="000000"/>
          <w:szCs w:val="21"/>
        </w:rPr>
        <w:t>N.A.</w:t>
      </w:r>
      <w:r w:rsidRPr="00F26F4D">
        <w:rPr>
          <w:rFonts w:ascii="宋体" w:hAnsi="宋体" w:hint="eastAsia"/>
          <w:color w:val="000000"/>
          <w:szCs w:val="21"/>
        </w:rPr>
        <w:t>≥</w:t>
      </w:r>
      <w:r w:rsidRPr="00F26F4D">
        <w:rPr>
          <w:rFonts w:ascii="宋体" w:hAnsi="宋体"/>
          <w:color w:val="000000"/>
          <w:szCs w:val="21"/>
        </w:rPr>
        <w:t>0.</w:t>
      </w:r>
      <w:r>
        <w:rPr>
          <w:rFonts w:ascii="宋体" w:hAnsi="宋体"/>
          <w:color w:val="000000"/>
          <w:szCs w:val="21"/>
        </w:rPr>
        <w:t>30</w:t>
      </w:r>
      <w:r w:rsidRPr="00F26F4D">
        <w:rPr>
          <w:rFonts w:ascii="宋体" w:hAnsi="宋体" w:hint="eastAsia"/>
          <w:color w:val="000000"/>
          <w:szCs w:val="21"/>
        </w:rPr>
        <w:t>，</w:t>
      </w:r>
      <w:r w:rsidRPr="00F26F4D">
        <w:rPr>
          <w:rFonts w:ascii="宋体" w:hAnsi="宋体"/>
          <w:color w:val="000000"/>
          <w:szCs w:val="21"/>
        </w:rPr>
        <w:t>W.D.</w:t>
      </w:r>
      <w:r w:rsidRPr="00F26F4D">
        <w:rPr>
          <w:rFonts w:ascii="宋体" w:hAnsi="宋体" w:hint="eastAsia"/>
          <w:color w:val="000000"/>
          <w:szCs w:val="21"/>
        </w:rPr>
        <w:t>≥</w:t>
      </w:r>
      <w:r w:rsidRPr="00F26F4D">
        <w:rPr>
          <w:rFonts w:ascii="宋体" w:hAnsi="宋体"/>
          <w:color w:val="000000"/>
          <w:szCs w:val="21"/>
        </w:rPr>
        <w:t>16.0mm</w:t>
      </w:r>
      <w:r w:rsidRPr="00F26F4D">
        <w:rPr>
          <w:rFonts w:ascii="宋体" w:hAnsi="宋体" w:hint="eastAsia"/>
          <w:color w:val="000000"/>
          <w:szCs w:val="21"/>
        </w:rPr>
        <w:t>）</w:t>
      </w:r>
    </w:p>
    <w:p w14:paraId="28A33BB7" w14:textId="76510303" w:rsidR="0043274B" w:rsidRPr="00F26F4D" w:rsidRDefault="0043274B" w:rsidP="0043274B">
      <w:pPr>
        <w:spacing w:line="360" w:lineRule="auto"/>
        <w:ind w:firstLineChars="500" w:firstLine="1050"/>
        <w:rPr>
          <w:rFonts w:ascii="宋体"/>
          <w:color w:val="000000"/>
          <w:szCs w:val="21"/>
        </w:rPr>
      </w:pPr>
      <w:r w:rsidRPr="00F26F4D">
        <w:rPr>
          <w:rFonts w:ascii="宋体" w:hAnsi="宋体" w:hint="eastAsia"/>
          <w:color w:val="000000"/>
          <w:szCs w:val="21"/>
        </w:rPr>
        <w:t>高级平场</w:t>
      </w:r>
      <w:r>
        <w:rPr>
          <w:rFonts w:ascii="宋体" w:hAnsi="宋体" w:hint="eastAsia"/>
          <w:color w:val="000000"/>
          <w:szCs w:val="21"/>
        </w:rPr>
        <w:t>半复消色差</w:t>
      </w:r>
      <w:r w:rsidRPr="00F26F4D">
        <w:rPr>
          <w:rFonts w:ascii="宋体" w:hAnsi="宋体" w:hint="eastAsia"/>
          <w:color w:val="000000"/>
          <w:szCs w:val="21"/>
        </w:rPr>
        <w:t>物镜</w:t>
      </w:r>
      <w:r w:rsidRPr="00F26F4D">
        <w:rPr>
          <w:rFonts w:ascii="宋体" w:hAnsi="宋体"/>
          <w:color w:val="000000"/>
          <w:szCs w:val="21"/>
        </w:rPr>
        <w:t>20</w:t>
      </w:r>
      <w:r w:rsidRPr="00F26F4D">
        <w:rPr>
          <w:rFonts w:ascii="宋体" w:hAnsi="宋体" w:hint="eastAsia"/>
          <w:color w:val="000000"/>
          <w:szCs w:val="21"/>
        </w:rPr>
        <w:t>倍（</w:t>
      </w:r>
      <w:r w:rsidRPr="00F26F4D">
        <w:rPr>
          <w:rFonts w:ascii="宋体" w:hAnsi="宋体"/>
          <w:color w:val="000000"/>
          <w:szCs w:val="21"/>
        </w:rPr>
        <w:t>N.A.</w:t>
      </w:r>
      <w:r w:rsidRPr="00F26F4D">
        <w:rPr>
          <w:rFonts w:ascii="宋体" w:hAnsi="宋体" w:hint="eastAsia"/>
          <w:color w:val="000000"/>
          <w:szCs w:val="21"/>
        </w:rPr>
        <w:t>≥</w:t>
      </w:r>
      <w:r w:rsidRPr="00F26F4D">
        <w:rPr>
          <w:rFonts w:ascii="宋体" w:hAnsi="宋体"/>
          <w:color w:val="000000"/>
          <w:szCs w:val="21"/>
        </w:rPr>
        <w:t>0.</w:t>
      </w:r>
      <w:r>
        <w:rPr>
          <w:rFonts w:ascii="宋体" w:hAnsi="宋体" w:hint="eastAsia"/>
          <w:color w:val="000000"/>
          <w:szCs w:val="21"/>
        </w:rPr>
        <w:t>5</w:t>
      </w:r>
      <w:r w:rsidRPr="00F26F4D">
        <w:rPr>
          <w:rFonts w:ascii="宋体" w:hAnsi="宋体"/>
          <w:color w:val="000000"/>
          <w:szCs w:val="21"/>
        </w:rPr>
        <w:t>0</w:t>
      </w:r>
      <w:r w:rsidRPr="00F26F4D">
        <w:rPr>
          <w:rFonts w:ascii="宋体" w:hAnsi="宋体" w:hint="eastAsia"/>
          <w:color w:val="000000"/>
          <w:szCs w:val="21"/>
        </w:rPr>
        <w:t>，</w:t>
      </w:r>
      <w:r w:rsidRPr="00F26F4D">
        <w:rPr>
          <w:rFonts w:ascii="宋体" w:hAnsi="宋体"/>
          <w:color w:val="000000"/>
          <w:szCs w:val="21"/>
        </w:rPr>
        <w:t>W.D.</w:t>
      </w:r>
      <w:r w:rsidRPr="00F26F4D"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Ansi="宋体" w:hint="eastAsia"/>
          <w:color w:val="000000"/>
          <w:szCs w:val="21"/>
        </w:rPr>
        <w:t>2</w:t>
      </w:r>
      <w:r w:rsidRPr="00F26F4D"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1</w:t>
      </w:r>
      <w:r w:rsidRPr="00F26F4D">
        <w:rPr>
          <w:rFonts w:ascii="宋体" w:hAnsi="宋体"/>
          <w:color w:val="000000"/>
          <w:szCs w:val="21"/>
        </w:rPr>
        <w:t>mm</w:t>
      </w:r>
      <w:r w:rsidRPr="00F26F4D">
        <w:rPr>
          <w:rFonts w:ascii="宋体" w:hAnsi="宋体" w:hint="eastAsia"/>
          <w:color w:val="000000"/>
          <w:szCs w:val="21"/>
        </w:rPr>
        <w:t>）</w:t>
      </w:r>
    </w:p>
    <w:p w14:paraId="1936B493" w14:textId="60DF0568" w:rsidR="0043274B" w:rsidRPr="00F26F4D" w:rsidRDefault="0043274B" w:rsidP="0043274B">
      <w:pPr>
        <w:spacing w:line="360" w:lineRule="auto"/>
        <w:ind w:firstLineChars="500" w:firstLine="1050"/>
        <w:rPr>
          <w:rFonts w:ascii="宋体"/>
          <w:color w:val="000000"/>
          <w:szCs w:val="21"/>
        </w:rPr>
      </w:pPr>
      <w:r w:rsidRPr="00F26F4D">
        <w:rPr>
          <w:rFonts w:ascii="宋体" w:hAnsi="宋体" w:hint="eastAsia"/>
          <w:color w:val="000000"/>
          <w:szCs w:val="21"/>
        </w:rPr>
        <w:t>高级平场</w:t>
      </w:r>
      <w:r>
        <w:rPr>
          <w:rFonts w:ascii="宋体" w:hAnsi="宋体" w:hint="eastAsia"/>
          <w:color w:val="000000"/>
          <w:szCs w:val="21"/>
        </w:rPr>
        <w:t>全复消色差</w:t>
      </w:r>
      <w:r w:rsidRPr="00F26F4D">
        <w:rPr>
          <w:rFonts w:ascii="宋体" w:hAnsi="宋体" w:hint="eastAsia"/>
          <w:color w:val="000000"/>
          <w:szCs w:val="21"/>
        </w:rPr>
        <w:t>物镜</w:t>
      </w:r>
      <w:r w:rsidRPr="00F26F4D">
        <w:rPr>
          <w:rFonts w:ascii="宋体" w:hAnsi="宋体"/>
          <w:color w:val="000000"/>
          <w:szCs w:val="21"/>
        </w:rPr>
        <w:t>40</w:t>
      </w:r>
      <w:r w:rsidRPr="00F26F4D">
        <w:rPr>
          <w:rFonts w:ascii="宋体" w:hAnsi="宋体" w:hint="eastAsia"/>
          <w:color w:val="000000"/>
          <w:szCs w:val="21"/>
        </w:rPr>
        <w:t>倍（</w:t>
      </w:r>
      <w:r w:rsidRPr="00F26F4D">
        <w:rPr>
          <w:rFonts w:ascii="宋体" w:hAnsi="宋体"/>
          <w:color w:val="000000"/>
          <w:szCs w:val="21"/>
        </w:rPr>
        <w:t>N.A.</w:t>
      </w:r>
      <w:r w:rsidRPr="00F26F4D">
        <w:rPr>
          <w:rFonts w:ascii="宋体" w:hAnsi="宋体" w:hint="eastAsia"/>
          <w:color w:val="000000"/>
          <w:szCs w:val="21"/>
        </w:rPr>
        <w:t>≥</w:t>
      </w:r>
      <w:r w:rsidRPr="00F26F4D">
        <w:rPr>
          <w:rFonts w:ascii="宋体" w:hAnsi="宋体"/>
          <w:color w:val="000000"/>
          <w:szCs w:val="21"/>
        </w:rPr>
        <w:t>0.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5</w:t>
      </w:r>
      <w:r w:rsidRPr="00F26F4D">
        <w:rPr>
          <w:rFonts w:ascii="宋体" w:hAnsi="宋体" w:hint="eastAsia"/>
          <w:color w:val="000000"/>
          <w:szCs w:val="21"/>
        </w:rPr>
        <w:t>，</w:t>
      </w:r>
      <w:r w:rsidRPr="00F26F4D">
        <w:rPr>
          <w:rFonts w:ascii="宋体" w:hAnsi="宋体"/>
          <w:color w:val="000000"/>
          <w:szCs w:val="21"/>
        </w:rPr>
        <w:t>W.D.</w:t>
      </w:r>
      <w:r w:rsidRPr="00F26F4D">
        <w:rPr>
          <w:rFonts w:ascii="宋体" w:hAnsi="宋体" w:hint="eastAsia"/>
          <w:color w:val="000000"/>
          <w:szCs w:val="21"/>
        </w:rPr>
        <w:t>≥</w:t>
      </w:r>
      <w:r w:rsidRPr="00F26F4D">
        <w:rPr>
          <w:rFonts w:ascii="宋体"/>
          <w:color w:val="000000"/>
          <w:szCs w:val="21"/>
        </w:rPr>
        <w:t>0.</w:t>
      </w:r>
      <w:r>
        <w:rPr>
          <w:rFonts w:ascii="宋体" w:hAnsi="宋体"/>
          <w:color w:val="000000"/>
          <w:szCs w:val="21"/>
        </w:rPr>
        <w:t>21</w:t>
      </w:r>
      <w:r w:rsidRPr="00F26F4D">
        <w:rPr>
          <w:rFonts w:ascii="宋体" w:hAnsi="宋体"/>
          <w:color w:val="000000"/>
          <w:szCs w:val="21"/>
        </w:rPr>
        <w:t>mm</w:t>
      </w:r>
      <w:r w:rsidRPr="00F26F4D">
        <w:rPr>
          <w:rFonts w:ascii="宋体" w:hAnsi="宋体" w:hint="eastAsia"/>
          <w:color w:val="000000"/>
          <w:szCs w:val="21"/>
        </w:rPr>
        <w:t>）</w:t>
      </w:r>
    </w:p>
    <w:p w14:paraId="2D179E20" w14:textId="4C5B531C" w:rsidR="00500E26" w:rsidRPr="0043274B" w:rsidRDefault="0043274B" w:rsidP="0043274B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F26F4D">
        <w:rPr>
          <w:rFonts w:ascii="宋体" w:hAnsi="宋体" w:hint="eastAsia"/>
          <w:color w:val="000000"/>
          <w:szCs w:val="21"/>
        </w:rPr>
        <w:t>高级</w:t>
      </w:r>
      <w:r>
        <w:rPr>
          <w:rFonts w:ascii="宋体" w:hAnsi="宋体" w:hint="eastAsia"/>
          <w:color w:val="000000"/>
          <w:szCs w:val="21"/>
        </w:rPr>
        <w:t>半复消色差</w:t>
      </w:r>
      <w:r w:rsidRPr="00F26F4D">
        <w:rPr>
          <w:rFonts w:ascii="宋体" w:hAnsi="宋体" w:hint="eastAsia"/>
          <w:color w:val="000000"/>
          <w:szCs w:val="21"/>
        </w:rPr>
        <w:t>物镜</w:t>
      </w:r>
      <w:r>
        <w:rPr>
          <w:rFonts w:ascii="宋体" w:hAnsi="宋体" w:hint="eastAsia"/>
          <w:color w:val="000000"/>
          <w:szCs w:val="21"/>
        </w:rPr>
        <w:t>10</w:t>
      </w:r>
      <w:r w:rsidRPr="00F26F4D">
        <w:rPr>
          <w:rFonts w:ascii="宋体" w:hAnsi="宋体"/>
          <w:color w:val="000000"/>
          <w:szCs w:val="21"/>
        </w:rPr>
        <w:t>0</w:t>
      </w:r>
      <w:r w:rsidRPr="00F26F4D">
        <w:rPr>
          <w:rFonts w:ascii="宋体" w:hAnsi="宋体" w:hint="eastAsia"/>
          <w:color w:val="000000"/>
          <w:szCs w:val="21"/>
        </w:rPr>
        <w:t>倍（</w:t>
      </w:r>
      <w:r>
        <w:rPr>
          <w:rFonts w:ascii="宋体" w:hAnsi="宋体" w:hint="eastAsia"/>
          <w:color w:val="000000"/>
          <w:szCs w:val="21"/>
        </w:rPr>
        <w:t>油</w:t>
      </w:r>
      <w:r w:rsidRPr="00F26F4D">
        <w:rPr>
          <w:rFonts w:ascii="宋体" w:hAnsi="宋体" w:hint="eastAsia"/>
          <w:color w:val="000000"/>
          <w:szCs w:val="21"/>
        </w:rPr>
        <w:t>镜）（</w:t>
      </w:r>
      <w:r w:rsidRPr="00F26F4D">
        <w:rPr>
          <w:rFonts w:ascii="宋体" w:hAnsi="宋体"/>
          <w:color w:val="000000"/>
          <w:szCs w:val="21"/>
        </w:rPr>
        <w:t>N.A.</w:t>
      </w:r>
      <w:r w:rsidRPr="00F26F4D">
        <w:rPr>
          <w:rFonts w:ascii="宋体" w:hAnsi="宋体" w:hint="eastAsia"/>
          <w:color w:val="000000"/>
          <w:szCs w:val="21"/>
        </w:rPr>
        <w:t>≥</w:t>
      </w:r>
      <w:r w:rsidRPr="00F26F4D">
        <w:rPr>
          <w:rFonts w:ascii="宋体" w:hAnsi="宋体"/>
          <w:color w:val="000000"/>
          <w:szCs w:val="21"/>
        </w:rPr>
        <w:t>1.</w:t>
      </w:r>
      <w:r>
        <w:rPr>
          <w:rFonts w:ascii="宋体" w:hint="eastAsia"/>
          <w:color w:val="000000"/>
          <w:szCs w:val="21"/>
        </w:rPr>
        <w:t>3</w:t>
      </w:r>
      <w:r w:rsidRPr="00F26F4D">
        <w:rPr>
          <w:rFonts w:ascii="宋体" w:hAnsi="宋体" w:hint="eastAsia"/>
          <w:color w:val="000000"/>
          <w:szCs w:val="21"/>
        </w:rPr>
        <w:t>，</w:t>
      </w:r>
      <w:r w:rsidRPr="00F26F4D">
        <w:rPr>
          <w:rFonts w:ascii="宋体" w:hAnsi="宋体"/>
          <w:color w:val="000000"/>
          <w:szCs w:val="21"/>
        </w:rPr>
        <w:t>W.D.</w:t>
      </w:r>
      <w:r w:rsidRPr="00F26F4D"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int="eastAsia"/>
          <w:color w:val="000000"/>
          <w:szCs w:val="21"/>
        </w:rPr>
        <w:t>0</w:t>
      </w:r>
      <w:r w:rsidRPr="00F26F4D">
        <w:rPr>
          <w:rFonts w:ascii="宋体"/>
          <w:color w:val="000000"/>
          <w:szCs w:val="21"/>
        </w:rPr>
        <w:t>.</w:t>
      </w:r>
      <w:r>
        <w:rPr>
          <w:rFonts w:asci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6</w:t>
      </w:r>
      <w:r w:rsidRPr="00F26F4D">
        <w:rPr>
          <w:rFonts w:ascii="宋体" w:hAnsi="宋体"/>
          <w:color w:val="000000"/>
          <w:szCs w:val="21"/>
        </w:rPr>
        <w:t>mm</w:t>
      </w:r>
      <w:r w:rsidRPr="00F26F4D">
        <w:rPr>
          <w:rFonts w:ascii="宋体" w:hAnsi="宋体" w:hint="eastAsia"/>
          <w:color w:val="000000"/>
          <w:szCs w:val="21"/>
        </w:rPr>
        <w:t>）</w:t>
      </w:r>
    </w:p>
    <w:p w14:paraId="47704ED3" w14:textId="6D8C5438" w:rsidR="00500E26" w:rsidRDefault="00850A02" w:rsidP="004C5E9B">
      <w:pPr>
        <w:spacing w:line="360" w:lineRule="auto"/>
        <w:ind w:left="357"/>
        <w:rPr>
          <w:rFonts w:asciiTheme="minorEastAsia" w:hAnsiTheme="minorEastAsia" w:cs="宋体"/>
          <w:sz w:val="24"/>
          <w:szCs w:val="24"/>
        </w:rPr>
      </w:pPr>
      <w:r>
        <w:rPr>
          <w:rFonts w:hint="eastAsia"/>
          <w:sz w:val="24"/>
          <w:szCs w:val="24"/>
        </w:rPr>
        <w:t>5.1.11</w:t>
      </w:r>
      <w:r w:rsidR="00647BE9">
        <w:rPr>
          <w:rFonts w:ascii="宋体" w:hAnsi="宋体" w:cs="宋体" w:hint="eastAsia"/>
        </w:rPr>
        <w:t>微分干涉模块</w:t>
      </w:r>
      <w:r w:rsidR="00647BE9">
        <w:rPr>
          <w:rFonts w:ascii="宋体" w:hAnsi="宋体" w:cs="宋体"/>
        </w:rPr>
        <w:t>:</w:t>
      </w:r>
      <w:r w:rsidR="00647BE9">
        <w:rPr>
          <w:rFonts w:ascii="宋体" w:hAnsi="宋体" w:cs="宋体" w:hint="eastAsia"/>
        </w:rPr>
        <w:t>支持</w:t>
      </w:r>
      <w:r w:rsidR="00647BE9">
        <w:rPr>
          <w:rFonts w:ascii="宋体" w:hAnsi="宋体" w:cs="宋体"/>
        </w:rPr>
        <w:t xml:space="preserve"> </w:t>
      </w:r>
      <w:r w:rsidR="00647BE9">
        <w:rPr>
          <w:rFonts w:ascii="宋体" w:hAnsi="宋体" w:cs="宋体" w:hint="eastAsia"/>
        </w:rPr>
        <w:t>2</w:t>
      </w:r>
      <w:r w:rsidR="00647BE9">
        <w:rPr>
          <w:rFonts w:ascii="宋体" w:hAnsi="宋体" w:cs="宋体"/>
        </w:rPr>
        <w:t>0</w:t>
      </w:r>
      <w:r w:rsidR="00647BE9">
        <w:rPr>
          <w:rFonts w:ascii="宋体" w:hAnsi="宋体" w:cs="宋体" w:hint="eastAsia"/>
        </w:rPr>
        <w:t>倍、</w:t>
      </w:r>
      <w:r w:rsidR="00647BE9">
        <w:rPr>
          <w:rFonts w:ascii="宋体" w:hAnsi="宋体" w:cs="宋体"/>
        </w:rPr>
        <w:t>40</w:t>
      </w:r>
      <w:r w:rsidR="00647BE9">
        <w:rPr>
          <w:rFonts w:ascii="宋体" w:hAnsi="宋体" w:cs="宋体" w:hint="eastAsia"/>
        </w:rPr>
        <w:t>倍、10</w:t>
      </w:r>
      <w:r w:rsidR="00647BE9">
        <w:rPr>
          <w:rFonts w:ascii="宋体" w:hAnsi="宋体" w:cs="宋体"/>
        </w:rPr>
        <w:t>0</w:t>
      </w:r>
      <w:r w:rsidR="00647BE9">
        <w:rPr>
          <w:rFonts w:ascii="宋体" w:hAnsi="宋体" w:cs="宋体" w:hint="eastAsia"/>
        </w:rPr>
        <w:t>倍物镜下观察</w:t>
      </w:r>
      <w:r>
        <w:rPr>
          <w:rFonts w:asciiTheme="minorEastAsia" w:hAnsiTheme="minorEastAsia" w:cs="宋体" w:hint="eastAsia"/>
          <w:sz w:val="24"/>
          <w:szCs w:val="24"/>
        </w:rPr>
        <w:t>。</w:t>
      </w:r>
    </w:p>
    <w:p w14:paraId="3B87D19E" w14:textId="3C1A9040" w:rsidR="004C5E9B" w:rsidRDefault="004C5E9B" w:rsidP="004C5E9B">
      <w:pPr>
        <w:spacing w:line="360" w:lineRule="auto"/>
        <w:ind w:left="357"/>
        <w:rPr>
          <w:rFonts w:ascii="宋体" w:hAnsi="宋体" w:cs="Arial"/>
          <w:szCs w:val="21"/>
        </w:rPr>
      </w:pPr>
      <w:r>
        <w:rPr>
          <w:rFonts w:hint="eastAsia"/>
          <w:sz w:val="24"/>
          <w:szCs w:val="24"/>
        </w:rPr>
        <w:t>5.1.12</w:t>
      </w:r>
      <w:r>
        <w:rPr>
          <w:rFonts w:ascii="宋体" w:hAnsi="宋体" w:cs="Arial"/>
          <w:szCs w:val="21"/>
        </w:rPr>
        <w:t>平行光学系统</w:t>
      </w:r>
      <w:r>
        <w:rPr>
          <w:rFonts w:ascii="宋体" w:hAnsi="宋体" w:cs="Arial" w:hint="eastAsia"/>
          <w:szCs w:val="21"/>
        </w:rPr>
        <w:t>，复消色差光学系统</w:t>
      </w:r>
    </w:p>
    <w:p w14:paraId="77434AC5" w14:textId="633A5783" w:rsidR="004C5E9B" w:rsidRDefault="004C5E9B" w:rsidP="004C5E9B">
      <w:pPr>
        <w:spacing w:line="360" w:lineRule="auto"/>
        <w:ind w:left="357"/>
        <w:rPr>
          <w:rFonts w:ascii="宋体" w:hAnsi="宋体" w:cs="Arial"/>
          <w:szCs w:val="21"/>
        </w:rPr>
      </w:pPr>
      <w:r w:rsidRPr="004C5E9B">
        <w:rPr>
          <w:rFonts w:hint="eastAsia"/>
          <w:sz w:val="24"/>
          <w:szCs w:val="24"/>
        </w:rPr>
        <w:t>5.1.13</w:t>
      </w:r>
      <w:r>
        <w:rPr>
          <w:rFonts w:ascii="宋体" w:hAnsi="宋体" w:cs="Arial"/>
          <w:szCs w:val="21"/>
        </w:rPr>
        <w:t>变焦比:18:1</w:t>
      </w:r>
    </w:p>
    <w:p w14:paraId="70B80449" w14:textId="55650067" w:rsidR="004C5E9B" w:rsidRDefault="004C5E9B" w:rsidP="004C5E9B">
      <w:pPr>
        <w:spacing w:line="360" w:lineRule="auto"/>
        <w:ind w:leftChars="63" w:left="132" w:firstLineChars="100" w:firstLine="240"/>
        <w:rPr>
          <w:rFonts w:ascii="宋体" w:hAnsi="宋体" w:cs="Arial"/>
          <w:szCs w:val="21"/>
        </w:rPr>
      </w:pPr>
      <w:r w:rsidRPr="004C5E9B">
        <w:rPr>
          <w:rFonts w:hint="eastAsia"/>
          <w:sz w:val="24"/>
          <w:szCs w:val="24"/>
        </w:rPr>
        <w:t>5.1.14</w:t>
      </w:r>
      <w:r>
        <w:rPr>
          <w:rFonts w:ascii="宋体" w:hAnsi="宋体" w:cs="Arial" w:hint="eastAsia"/>
          <w:szCs w:val="21"/>
        </w:rPr>
        <w:t>变焦</w:t>
      </w:r>
      <w:r>
        <w:rPr>
          <w:rFonts w:ascii="宋体" w:hAnsi="宋体" w:cs="Arial"/>
          <w:szCs w:val="21"/>
        </w:rPr>
        <w:t>范围:0.75-13.5x</w:t>
      </w:r>
      <w:r>
        <w:rPr>
          <w:rFonts w:ascii="宋体" w:hAnsi="宋体" w:cs="Arial" w:hint="eastAsia"/>
          <w:szCs w:val="21"/>
        </w:rPr>
        <w:t>（有</w:t>
      </w:r>
      <w:r>
        <w:rPr>
          <w:rFonts w:ascii="宋体" w:hAnsi="宋体" w:cs="Arial"/>
          <w:szCs w:val="21"/>
        </w:rPr>
        <w:t>0.75/1/2/3/4/5/6/8/10/12/13.5x</w:t>
      </w:r>
      <w:r>
        <w:rPr>
          <w:rFonts w:ascii="宋体" w:hAnsi="宋体" w:cs="Arial" w:hint="eastAsia"/>
          <w:szCs w:val="21"/>
        </w:rPr>
        <w:t>点停档）</w:t>
      </w:r>
    </w:p>
    <w:p w14:paraId="621CC32F" w14:textId="4401AD6C" w:rsidR="004C5E9B" w:rsidRDefault="004C5E9B" w:rsidP="008874CF">
      <w:pPr>
        <w:spacing w:line="360" w:lineRule="auto"/>
        <w:ind w:leftChars="63" w:left="132" w:firstLineChars="100" w:firstLine="240"/>
        <w:rPr>
          <w:rFonts w:ascii="宋体" w:hAnsi="宋体" w:cs="Arial"/>
          <w:szCs w:val="21"/>
        </w:rPr>
      </w:pPr>
      <w:r w:rsidRPr="004C5E9B">
        <w:rPr>
          <w:rFonts w:hint="eastAsia"/>
          <w:sz w:val="24"/>
          <w:szCs w:val="24"/>
        </w:rPr>
        <w:t>5.1.15</w:t>
      </w:r>
      <w:r>
        <w:rPr>
          <w:rFonts w:ascii="宋体" w:hAnsi="宋体" w:cs="Arial" w:hint="eastAsia"/>
          <w:szCs w:val="21"/>
        </w:rPr>
        <w:t>三</w:t>
      </w:r>
      <w:r>
        <w:rPr>
          <w:rFonts w:ascii="宋体" w:hAnsi="宋体" w:cs="Arial"/>
          <w:szCs w:val="21"/>
        </w:rPr>
        <w:t>目镜筒，镜筒倾角15º</w:t>
      </w:r>
    </w:p>
    <w:p w14:paraId="0F66E839" w14:textId="00385410" w:rsidR="004C5E9B" w:rsidRPr="00647BE9" w:rsidRDefault="004C5E9B" w:rsidP="008874CF">
      <w:pPr>
        <w:spacing w:line="360" w:lineRule="auto"/>
        <w:ind w:leftChars="63" w:left="132" w:firstLineChars="100" w:firstLine="240"/>
        <w:rPr>
          <w:rFonts w:ascii="宋体" w:hAnsi="宋体" w:cs="宋体"/>
        </w:rPr>
      </w:pPr>
      <w:r w:rsidRPr="004C5E9B">
        <w:rPr>
          <w:rFonts w:hint="eastAsia"/>
          <w:sz w:val="24"/>
          <w:szCs w:val="24"/>
        </w:rPr>
        <w:t>5.1.16</w:t>
      </w:r>
      <w:r>
        <w:rPr>
          <w:rFonts w:ascii="宋体" w:hAnsi="宋体" w:cs="Arial"/>
          <w:szCs w:val="21"/>
        </w:rPr>
        <w:t xml:space="preserve"> 10X目镜，视场数22</w:t>
      </w:r>
    </w:p>
    <w:p w14:paraId="65A0867B" w14:textId="503C3B25" w:rsidR="00500E26" w:rsidRDefault="004C5E9B" w:rsidP="008874CF">
      <w:pPr>
        <w:spacing w:line="360" w:lineRule="auto"/>
        <w:ind w:leftChars="63" w:left="132" w:firstLineChars="100" w:firstLine="240"/>
        <w:rPr>
          <w:rFonts w:ascii="宋体" w:hAnsi="宋体" w:cs="Arial"/>
          <w:szCs w:val="21"/>
        </w:rPr>
      </w:pPr>
      <w:r w:rsidRPr="004C5E9B">
        <w:rPr>
          <w:rFonts w:asciiTheme="minorHAnsi" w:eastAsiaTheme="minorEastAsia" w:hAnsiTheme="minorHAnsi" w:cstheme="minorHAnsi"/>
          <w:color w:val="000000"/>
          <w:kern w:val="0"/>
          <w:sz w:val="24"/>
          <w:szCs w:val="24"/>
        </w:rPr>
        <w:t>5</w:t>
      </w:r>
      <w:r w:rsidRPr="004C5E9B">
        <w:rPr>
          <w:rFonts w:asciiTheme="minorHAnsi" w:hAnsiTheme="minorHAnsi" w:cstheme="minorHAnsi"/>
          <w:sz w:val="24"/>
          <w:szCs w:val="24"/>
        </w:rPr>
        <w:t>.1.1</w:t>
      </w:r>
      <w:r w:rsidRPr="004C5E9B">
        <w:rPr>
          <w:rFonts w:asciiTheme="minorHAnsi" w:eastAsiaTheme="minorEastAsia" w:hAnsiTheme="minorHAnsi" w:cstheme="minorHAnsi"/>
          <w:color w:val="000000"/>
          <w:kern w:val="0"/>
          <w:sz w:val="24"/>
          <w:szCs w:val="24"/>
        </w:rPr>
        <w:t>7</w:t>
      </w:r>
      <w:r>
        <w:rPr>
          <w:rFonts w:ascii="宋体" w:hAnsi="宋体" w:cs="Arial" w:hint="eastAsia"/>
          <w:szCs w:val="21"/>
        </w:rPr>
        <w:t>调焦单元，上</w:t>
      </w:r>
      <w:r>
        <w:rPr>
          <w:rFonts w:ascii="宋体" w:hAnsi="宋体" w:cs="Arial"/>
          <w:szCs w:val="21"/>
        </w:rPr>
        <w:t>97mm/</w:t>
      </w:r>
      <w:r>
        <w:rPr>
          <w:rFonts w:ascii="宋体" w:hAnsi="宋体" w:cs="Arial" w:hint="eastAsia"/>
          <w:szCs w:val="21"/>
        </w:rPr>
        <w:t>下</w:t>
      </w:r>
      <w:r>
        <w:rPr>
          <w:rFonts w:ascii="宋体" w:hAnsi="宋体" w:cs="Arial"/>
          <w:szCs w:val="21"/>
        </w:rPr>
        <w:t>5mm</w:t>
      </w:r>
    </w:p>
    <w:p w14:paraId="4FD2B005" w14:textId="266A0DAB" w:rsidR="004C5E9B" w:rsidRDefault="004C5E9B" w:rsidP="008874CF">
      <w:pPr>
        <w:spacing w:line="360" w:lineRule="auto"/>
        <w:ind w:leftChars="63" w:left="132" w:firstLineChars="100" w:firstLine="240"/>
        <w:rPr>
          <w:rFonts w:ascii="宋体" w:hAnsi="宋体" w:cs="Arial"/>
          <w:szCs w:val="21"/>
        </w:rPr>
      </w:pPr>
      <w:r w:rsidRPr="004C5E9B">
        <w:rPr>
          <w:rFonts w:asciiTheme="minorHAnsi" w:eastAsiaTheme="minorEastAsia" w:hAnsiTheme="minorHAnsi" w:cstheme="minorHAnsi"/>
          <w:color w:val="000000"/>
          <w:kern w:val="0"/>
          <w:sz w:val="24"/>
          <w:szCs w:val="24"/>
        </w:rPr>
        <w:t>5.1.18</w:t>
      </w:r>
      <w:r w:rsidR="006F60FA">
        <w:rPr>
          <w:rFonts w:ascii="宋体" w:hAnsi="宋体" w:cs="Arial"/>
          <w:color w:val="FF0000"/>
          <w:szCs w:val="21"/>
        </w:rPr>
        <w:t xml:space="preserve"> </w:t>
      </w:r>
      <w:r>
        <w:rPr>
          <w:rFonts w:ascii="宋体" w:hAnsi="宋体" w:cs="Arial"/>
          <w:szCs w:val="21"/>
        </w:rPr>
        <w:t>SHR</w:t>
      </w: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/>
          <w:szCs w:val="21"/>
        </w:rPr>
        <w:t>plan Apo</w:t>
      </w:r>
      <w:r>
        <w:rPr>
          <w:rFonts w:ascii="宋体" w:hAnsi="宋体" w:cs="Arial" w:hint="eastAsia"/>
          <w:szCs w:val="21"/>
        </w:rPr>
        <w:t>超高分辨率复消色差物镜</w:t>
      </w:r>
      <w:r>
        <w:rPr>
          <w:rFonts w:ascii="宋体" w:hAnsi="宋体" w:cs="Arial"/>
          <w:szCs w:val="21"/>
        </w:rPr>
        <w:t>物镜1x</w:t>
      </w:r>
      <w:r>
        <w:rPr>
          <w:rFonts w:ascii="宋体" w:hAnsi="宋体" w:cs="Arial" w:hint="eastAsia"/>
          <w:szCs w:val="21"/>
        </w:rPr>
        <w:t>，N.A.</w:t>
      </w:r>
      <w:r w:rsidRPr="00F26F4D"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Ansi="宋体" w:cs="Arial"/>
          <w:szCs w:val="21"/>
        </w:rPr>
        <w:t>0.149，工作距离</w:t>
      </w:r>
      <w:r w:rsidRPr="00F26F4D"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Ansi="宋体" w:cs="Arial"/>
          <w:szCs w:val="21"/>
        </w:rPr>
        <w:t>59mm</w:t>
      </w:r>
    </w:p>
    <w:p w14:paraId="52B1695F" w14:textId="77777777" w:rsidR="004C5E9B" w:rsidRDefault="004C5E9B" w:rsidP="008874CF">
      <w:pPr>
        <w:spacing w:line="360" w:lineRule="auto"/>
        <w:ind w:leftChars="63" w:left="132" w:firstLineChars="100" w:firstLine="240"/>
        <w:rPr>
          <w:rFonts w:ascii="宋体" w:hAnsi="宋体" w:cs="Arial"/>
          <w:szCs w:val="21"/>
        </w:rPr>
      </w:pPr>
      <w:r w:rsidRPr="004C5E9B">
        <w:rPr>
          <w:rFonts w:asciiTheme="minorHAnsi" w:eastAsiaTheme="minorEastAsia" w:hAnsiTheme="minorHAnsi" w:cstheme="minorHAnsi"/>
          <w:color w:val="000000"/>
          <w:kern w:val="0"/>
          <w:sz w:val="24"/>
          <w:szCs w:val="24"/>
        </w:rPr>
        <w:t>5.1.19</w:t>
      </w:r>
      <w:r>
        <w:rPr>
          <w:rFonts w:ascii="宋体" w:hAnsi="宋体" w:cs="Arial" w:hint="eastAsia"/>
          <w:szCs w:val="21"/>
        </w:rPr>
        <w:t>大面积超薄</w:t>
      </w:r>
      <w:r>
        <w:rPr>
          <w:rFonts w:ascii="宋体" w:hAnsi="宋体" w:cs="Arial"/>
          <w:szCs w:val="21"/>
        </w:rPr>
        <w:t>透射照明底座</w:t>
      </w:r>
      <w:r>
        <w:rPr>
          <w:rFonts w:ascii="宋体" w:hAnsi="宋体" w:cs="Arial" w:hint="eastAsia"/>
          <w:szCs w:val="21"/>
        </w:rPr>
        <w:t>，</w:t>
      </w:r>
      <w:r>
        <w:rPr>
          <w:rFonts w:ascii="宋体" w:hAnsi="宋体" w:cs="Arial"/>
          <w:szCs w:val="21"/>
        </w:rPr>
        <w:t>LED</w:t>
      </w:r>
      <w:r>
        <w:rPr>
          <w:rFonts w:ascii="宋体" w:hAnsi="宋体" w:cs="Arial" w:hint="eastAsia"/>
          <w:szCs w:val="21"/>
        </w:rPr>
        <w:t>长寿明光源，内置</w:t>
      </w:r>
      <w:r>
        <w:rPr>
          <w:rFonts w:ascii="宋体" w:hAnsi="宋体" w:cs="Arial"/>
          <w:szCs w:val="21"/>
        </w:rPr>
        <w:t>OCC</w:t>
      </w:r>
      <w:r>
        <w:rPr>
          <w:rFonts w:ascii="宋体" w:hAnsi="宋体" w:cs="Arial" w:hint="eastAsia"/>
          <w:szCs w:val="21"/>
        </w:rPr>
        <w:t>照明器可提提高透明样本对比度</w:t>
      </w:r>
    </w:p>
    <w:p w14:paraId="393973DA" w14:textId="18A0FE9C" w:rsidR="004C5E9B" w:rsidRPr="004C5E9B" w:rsidRDefault="004C5E9B" w:rsidP="008874CF">
      <w:pPr>
        <w:spacing w:line="360" w:lineRule="auto"/>
        <w:ind w:leftChars="63" w:left="132" w:firstLineChars="100" w:firstLine="2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C5E9B">
        <w:rPr>
          <w:rFonts w:asciiTheme="minorHAnsi" w:eastAsiaTheme="minorEastAsia" w:hAnsiTheme="minorHAnsi" w:cstheme="minorHAnsi"/>
          <w:color w:val="000000"/>
          <w:kern w:val="0"/>
          <w:sz w:val="24"/>
          <w:szCs w:val="24"/>
        </w:rPr>
        <w:t xml:space="preserve">5.1.20 </w:t>
      </w:r>
      <w:r>
        <w:rPr>
          <w:rFonts w:ascii="宋体" w:hAnsi="宋体" w:cs="Arial" w:hint="eastAsia"/>
          <w:szCs w:val="21"/>
        </w:rPr>
        <w:t>外置双光纤</w:t>
      </w:r>
      <w:r>
        <w:rPr>
          <w:rFonts w:ascii="宋体" w:hAnsi="宋体" w:cs="Arial"/>
          <w:szCs w:val="21"/>
        </w:rPr>
        <w:t>LED</w:t>
      </w:r>
      <w:r>
        <w:rPr>
          <w:rFonts w:ascii="宋体" w:hAnsi="宋体" w:cs="Arial" w:hint="eastAsia"/>
          <w:szCs w:val="21"/>
        </w:rPr>
        <w:t>光源</w:t>
      </w:r>
    </w:p>
    <w:p w14:paraId="5A540CC6" w14:textId="77777777" w:rsidR="00500E26" w:rsidRDefault="00850A02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系统配置</w:t>
      </w:r>
    </w:p>
    <w:tbl>
      <w:tblPr>
        <w:tblW w:w="7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5008"/>
        <w:gridCol w:w="1626"/>
      </w:tblGrid>
      <w:tr w:rsidR="00500E26" w14:paraId="7B6A58AF" w14:textId="77777777">
        <w:trPr>
          <w:trHeight w:val="285"/>
        </w:trPr>
        <w:tc>
          <w:tcPr>
            <w:tcW w:w="741" w:type="dxa"/>
            <w:shd w:val="clear" w:color="auto" w:fill="auto"/>
            <w:vAlign w:val="center"/>
          </w:tcPr>
          <w:p w14:paraId="657AFDF1" w14:textId="77777777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lang w:bidi="ar"/>
              </w:rPr>
              <w:t>Item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A6CE39D" w14:textId="77777777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lang w:bidi="ar"/>
              </w:rPr>
              <w:t>Product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E64C86F" w14:textId="77777777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lang w:bidi="ar"/>
              </w:rPr>
              <w:t>Quantity</w:t>
            </w:r>
          </w:p>
        </w:tc>
      </w:tr>
      <w:tr w:rsidR="00500E26" w14:paraId="357CE28B" w14:textId="77777777">
        <w:trPr>
          <w:trHeight w:val="404"/>
        </w:trPr>
        <w:tc>
          <w:tcPr>
            <w:tcW w:w="741" w:type="dxa"/>
            <w:shd w:val="clear" w:color="auto" w:fill="auto"/>
            <w:vAlign w:val="center"/>
          </w:tcPr>
          <w:p w14:paraId="39D93646" w14:textId="77777777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5D03E947" w14:textId="792D6068" w:rsidR="00500E26" w:rsidRDefault="008874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正置显微镜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A193E6D" w14:textId="0D159823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 w:rsidR="008874CF">
              <w:rPr>
                <w:rFonts w:ascii="Times New Roman" w:hAnsi="Times New Roman" w:hint="eastAsia"/>
                <w:color w:val="000000"/>
                <w:sz w:val="22"/>
              </w:rPr>
              <w:t>套</w:t>
            </w:r>
          </w:p>
        </w:tc>
      </w:tr>
      <w:tr w:rsidR="00500E26" w14:paraId="77AB4378" w14:textId="77777777">
        <w:trPr>
          <w:trHeight w:val="420"/>
        </w:trPr>
        <w:tc>
          <w:tcPr>
            <w:tcW w:w="741" w:type="dxa"/>
            <w:shd w:val="clear" w:color="auto" w:fill="auto"/>
            <w:vAlign w:val="center"/>
          </w:tcPr>
          <w:p w14:paraId="130BCD95" w14:textId="77777777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46DA93DC" w14:textId="6BEA7B3D" w:rsidR="00500E26" w:rsidRDefault="008874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体式显微镜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A674ABE" w14:textId="77777777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套</w:t>
            </w:r>
          </w:p>
        </w:tc>
      </w:tr>
      <w:tr w:rsidR="00500E26" w14:paraId="282CA0C6" w14:textId="77777777">
        <w:trPr>
          <w:trHeight w:val="405"/>
        </w:trPr>
        <w:tc>
          <w:tcPr>
            <w:tcW w:w="741" w:type="dxa"/>
            <w:shd w:val="clear" w:color="auto" w:fill="auto"/>
            <w:vAlign w:val="center"/>
          </w:tcPr>
          <w:p w14:paraId="183D5FBC" w14:textId="510A61C9" w:rsidR="00500E26" w:rsidRDefault="008874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58E627A" w14:textId="55DBD19A" w:rsidR="00500E26" w:rsidRDefault="008874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Arial" w:hint="eastAsia"/>
                <w:szCs w:val="21"/>
              </w:rPr>
              <w:t>外置双光纤</w:t>
            </w:r>
            <w:r>
              <w:rPr>
                <w:rFonts w:ascii="宋体" w:hAnsi="宋体" w:cs="Arial"/>
                <w:szCs w:val="21"/>
              </w:rPr>
              <w:t>LED</w:t>
            </w:r>
            <w:r>
              <w:rPr>
                <w:rFonts w:ascii="宋体" w:hAnsi="宋体" w:cs="Arial" w:hint="eastAsia"/>
                <w:szCs w:val="21"/>
              </w:rPr>
              <w:t>光源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264981E" w14:textId="5F657E16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 w:rsidR="008874CF"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500E26" w14:paraId="13868CF7" w14:textId="77777777">
        <w:trPr>
          <w:trHeight w:val="402"/>
        </w:trPr>
        <w:tc>
          <w:tcPr>
            <w:tcW w:w="741" w:type="dxa"/>
            <w:shd w:val="clear" w:color="auto" w:fill="auto"/>
            <w:vAlign w:val="center"/>
          </w:tcPr>
          <w:p w14:paraId="532098A8" w14:textId="054E7FBC" w:rsidR="00500E26" w:rsidRDefault="008874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248D3EDF" w14:textId="412DDB5E" w:rsidR="00500E26" w:rsidRDefault="008874C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C23A0F">
              <w:rPr>
                <w:rFonts w:ascii="宋体" w:hint="eastAsia"/>
                <w:color w:val="000000"/>
                <w:szCs w:val="21"/>
              </w:rPr>
              <w:t>必备的附件、配件、专用工具、耗品等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9B1C2AF" w14:textId="14C65100" w:rsidR="00500E26" w:rsidRDefault="00850A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 w:rsidR="008874CF"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</w:tr>
    </w:tbl>
    <w:p w14:paraId="2BDAADF5" w14:textId="77777777" w:rsidR="00500E26" w:rsidRDefault="00500E26">
      <w:pPr>
        <w:spacing w:line="360" w:lineRule="auto"/>
        <w:rPr>
          <w:b/>
          <w:sz w:val="24"/>
          <w:szCs w:val="24"/>
        </w:rPr>
      </w:pPr>
    </w:p>
    <w:p w14:paraId="7F505BC1" w14:textId="77777777" w:rsidR="00500E26" w:rsidRDefault="00500E2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14:paraId="48DCED74" w14:textId="77777777" w:rsidR="00500E26" w:rsidRDefault="00500E26">
      <w:pPr>
        <w:ind w:left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14:paraId="5E8E5C2C" w14:textId="77777777" w:rsidR="00500E26" w:rsidRDefault="00500E2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sectPr w:rsidR="00500E26">
      <w:headerReference w:type="default" r:id="rId8"/>
      <w:pgSz w:w="11906" w:h="16838"/>
      <w:pgMar w:top="1440" w:right="136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8D80" w14:textId="77777777" w:rsidR="00D02EFC" w:rsidRDefault="00D02EFC">
      <w:r>
        <w:separator/>
      </w:r>
    </w:p>
  </w:endnote>
  <w:endnote w:type="continuationSeparator" w:id="0">
    <w:p w14:paraId="58C0772F" w14:textId="77777777" w:rsidR="00D02EFC" w:rsidRDefault="00D0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67CB" w14:textId="77777777" w:rsidR="00D02EFC" w:rsidRDefault="00D02EFC">
      <w:r>
        <w:separator/>
      </w:r>
    </w:p>
  </w:footnote>
  <w:footnote w:type="continuationSeparator" w:id="0">
    <w:p w14:paraId="6ED66FE4" w14:textId="77777777" w:rsidR="00D02EFC" w:rsidRDefault="00D0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603F" w14:textId="77777777" w:rsidR="00500E26" w:rsidRDefault="00500E2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C0B"/>
    <w:multiLevelType w:val="multilevel"/>
    <w:tmpl w:val="0B2F3C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8E"/>
    <w:rsid w:val="9F5EF6FE"/>
    <w:rsid w:val="9FDF46B3"/>
    <w:rsid w:val="BBFFC20C"/>
    <w:rsid w:val="BF2B38EA"/>
    <w:rsid w:val="BFFFD44F"/>
    <w:rsid w:val="DF733FBA"/>
    <w:rsid w:val="E6EF1011"/>
    <w:rsid w:val="EFBF9A76"/>
    <w:rsid w:val="FAFE8BA3"/>
    <w:rsid w:val="FE73319F"/>
    <w:rsid w:val="FEEBF076"/>
    <w:rsid w:val="FFAB4207"/>
    <w:rsid w:val="FFEF0D28"/>
    <w:rsid w:val="000165E5"/>
    <w:rsid w:val="000315BF"/>
    <w:rsid w:val="000578BA"/>
    <w:rsid w:val="000A418E"/>
    <w:rsid w:val="000B790F"/>
    <w:rsid w:val="000F77AB"/>
    <w:rsid w:val="00103EFE"/>
    <w:rsid w:val="00114AE6"/>
    <w:rsid w:val="0011754F"/>
    <w:rsid w:val="001216B6"/>
    <w:rsid w:val="0012735A"/>
    <w:rsid w:val="001474B5"/>
    <w:rsid w:val="00162DC5"/>
    <w:rsid w:val="00173CEC"/>
    <w:rsid w:val="001A0F30"/>
    <w:rsid w:val="001A2D08"/>
    <w:rsid w:val="001E44DF"/>
    <w:rsid w:val="002058F5"/>
    <w:rsid w:val="002278AC"/>
    <w:rsid w:val="00235336"/>
    <w:rsid w:val="002437DE"/>
    <w:rsid w:val="00254439"/>
    <w:rsid w:val="00287274"/>
    <w:rsid w:val="00296F0A"/>
    <w:rsid w:val="002A0515"/>
    <w:rsid w:val="002A4C11"/>
    <w:rsid w:val="002C3C73"/>
    <w:rsid w:val="002C62ED"/>
    <w:rsid w:val="002D303E"/>
    <w:rsid w:val="00307F57"/>
    <w:rsid w:val="00314734"/>
    <w:rsid w:val="003513DC"/>
    <w:rsid w:val="003538B0"/>
    <w:rsid w:val="003610BB"/>
    <w:rsid w:val="00371C0E"/>
    <w:rsid w:val="003A3181"/>
    <w:rsid w:val="003B377E"/>
    <w:rsid w:val="003C10CE"/>
    <w:rsid w:val="003C29F8"/>
    <w:rsid w:val="003E3D7B"/>
    <w:rsid w:val="003F05FE"/>
    <w:rsid w:val="0041791B"/>
    <w:rsid w:val="00421CE9"/>
    <w:rsid w:val="00430F98"/>
    <w:rsid w:val="0043274B"/>
    <w:rsid w:val="0043331F"/>
    <w:rsid w:val="004344DA"/>
    <w:rsid w:val="00436B69"/>
    <w:rsid w:val="00494E9F"/>
    <w:rsid w:val="004A682C"/>
    <w:rsid w:val="004B0AB8"/>
    <w:rsid w:val="004C5E9B"/>
    <w:rsid w:val="00500E26"/>
    <w:rsid w:val="005207D1"/>
    <w:rsid w:val="00520DE7"/>
    <w:rsid w:val="00524CEA"/>
    <w:rsid w:val="00546835"/>
    <w:rsid w:val="00563216"/>
    <w:rsid w:val="005B54EA"/>
    <w:rsid w:val="005B7DF7"/>
    <w:rsid w:val="005C3BD5"/>
    <w:rsid w:val="0061407B"/>
    <w:rsid w:val="006249C6"/>
    <w:rsid w:val="00635AEA"/>
    <w:rsid w:val="00647BE9"/>
    <w:rsid w:val="00654B2D"/>
    <w:rsid w:val="006742EA"/>
    <w:rsid w:val="006776A5"/>
    <w:rsid w:val="00677CCC"/>
    <w:rsid w:val="006A2BCA"/>
    <w:rsid w:val="006C13D9"/>
    <w:rsid w:val="006D3CE8"/>
    <w:rsid w:val="006F60FA"/>
    <w:rsid w:val="007322D4"/>
    <w:rsid w:val="0073783B"/>
    <w:rsid w:val="0074615E"/>
    <w:rsid w:val="00746D91"/>
    <w:rsid w:val="00752A04"/>
    <w:rsid w:val="00762603"/>
    <w:rsid w:val="007676F2"/>
    <w:rsid w:val="00785268"/>
    <w:rsid w:val="00790097"/>
    <w:rsid w:val="0079758C"/>
    <w:rsid w:val="007A4BFC"/>
    <w:rsid w:val="007F4F15"/>
    <w:rsid w:val="008029D8"/>
    <w:rsid w:val="00816A4B"/>
    <w:rsid w:val="008457FF"/>
    <w:rsid w:val="00850A02"/>
    <w:rsid w:val="008874CF"/>
    <w:rsid w:val="00894095"/>
    <w:rsid w:val="008D2A05"/>
    <w:rsid w:val="008E022E"/>
    <w:rsid w:val="008F6198"/>
    <w:rsid w:val="00900AB9"/>
    <w:rsid w:val="00904015"/>
    <w:rsid w:val="00931C20"/>
    <w:rsid w:val="00A176FD"/>
    <w:rsid w:val="00A21127"/>
    <w:rsid w:val="00A62C7E"/>
    <w:rsid w:val="00AE3123"/>
    <w:rsid w:val="00B00423"/>
    <w:rsid w:val="00B11234"/>
    <w:rsid w:val="00B209C6"/>
    <w:rsid w:val="00B638D6"/>
    <w:rsid w:val="00B6715D"/>
    <w:rsid w:val="00B82C5A"/>
    <w:rsid w:val="00BB25E8"/>
    <w:rsid w:val="00BB4737"/>
    <w:rsid w:val="00BC1ECD"/>
    <w:rsid w:val="00BD525F"/>
    <w:rsid w:val="00BE36DA"/>
    <w:rsid w:val="00BF0682"/>
    <w:rsid w:val="00C00233"/>
    <w:rsid w:val="00C26E21"/>
    <w:rsid w:val="00C45C41"/>
    <w:rsid w:val="00C53AB4"/>
    <w:rsid w:val="00C66A91"/>
    <w:rsid w:val="00C76BFA"/>
    <w:rsid w:val="00C93531"/>
    <w:rsid w:val="00C956CE"/>
    <w:rsid w:val="00C95927"/>
    <w:rsid w:val="00C9618F"/>
    <w:rsid w:val="00CA2DD5"/>
    <w:rsid w:val="00CA4D76"/>
    <w:rsid w:val="00CB0A6F"/>
    <w:rsid w:val="00CF2ED4"/>
    <w:rsid w:val="00CF51EE"/>
    <w:rsid w:val="00D02EFC"/>
    <w:rsid w:val="00D35F3D"/>
    <w:rsid w:val="00D365B4"/>
    <w:rsid w:val="00D8001D"/>
    <w:rsid w:val="00DB3794"/>
    <w:rsid w:val="00DB3F26"/>
    <w:rsid w:val="00DC3AB9"/>
    <w:rsid w:val="00DD1D70"/>
    <w:rsid w:val="00DE4443"/>
    <w:rsid w:val="00E025CE"/>
    <w:rsid w:val="00E14052"/>
    <w:rsid w:val="00E44888"/>
    <w:rsid w:val="00E52131"/>
    <w:rsid w:val="00E65DE7"/>
    <w:rsid w:val="00E92739"/>
    <w:rsid w:val="00E94869"/>
    <w:rsid w:val="00EA17C5"/>
    <w:rsid w:val="00EB18CB"/>
    <w:rsid w:val="00EB6C62"/>
    <w:rsid w:val="00EE12F7"/>
    <w:rsid w:val="00EE702B"/>
    <w:rsid w:val="00F30844"/>
    <w:rsid w:val="00F4364C"/>
    <w:rsid w:val="00F443EA"/>
    <w:rsid w:val="00F548C7"/>
    <w:rsid w:val="00F55C8A"/>
    <w:rsid w:val="00F64223"/>
    <w:rsid w:val="00F71DE3"/>
    <w:rsid w:val="00F85811"/>
    <w:rsid w:val="00F92331"/>
    <w:rsid w:val="00F97982"/>
    <w:rsid w:val="00FA373A"/>
    <w:rsid w:val="00FB786A"/>
    <w:rsid w:val="00FD578E"/>
    <w:rsid w:val="00FE7B6A"/>
    <w:rsid w:val="00FF2EF3"/>
    <w:rsid w:val="43FA416F"/>
    <w:rsid w:val="66DD7A40"/>
    <w:rsid w:val="76FFE5D9"/>
    <w:rsid w:val="77CFA534"/>
    <w:rsid w:val="78B7F479"/>
    <w:rsid w:val="7E94AF04"/>
    <w:rsid w:val="7EB6B9ED"/>
    <w:rsid w:val="7FB78A6E"/>
    <w:rsid w:val="7FF3C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FB96F"/>
  <w15:docId w15:val="{CBED6058-301A-4BFB-A11A-5348411C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华文宋体" w:eastAsia="华文宋体" w:hAnsi="华文宋体" w:cs="华文宋体"/>
      <w:color w:val="000000"/>
      <w:sz w:val="22"/>
      <w:szCs w:val="22"/>
      <w:u w:val="none"/>
    </w:rPr>
  </w:style>
  <w:style w:type="paragraph" w:styleId="aa">
    <w:name w:val="List Paragraph"/>
    <w:basedOn w:val="a"/>
    <w:uiPriority w:val="99"/>
    <w:rsid w:val="007322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张玲</cp:lastModifiedBy>
  <cp:revision>2</cp:revision>
  <dcterms:created xsi:type="dcterms:W3CDTF">2020-10-10T00:24:00Z</dcterms:created>
  <dcterms:modified xsi:type="dcterms:W3CDTF">2020-10-10T00:24:00Z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