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96" w:rsidRPr="00AA0179" w:rsidRDefault="00FE67A6" w:rsidP="00D46296">
      <w:pPr>
        <w:pStyle w:val="1"/>
        <w:widowControl w:val="0"/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</w:pPr>
      <w:proofErr w:type="gramStart"/>
      <w:r w:rsidRPr="00FE67A6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可控氢微好氧培养</w:t>
      </w:r>
      <w:proofErr w:type="gramEnd"/>
      <w:r w:rsidRPr="00FE67A6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箱</w:t>
      </w:r>
      <w:r w:rsidR="005832C0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配置</w:t>
      </w:r>
      <w:r w:rsidR="00D46296" w:rsidRPr="00AA0179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性能要求</w:t>
      </w:r>
    </w:p>
    <w:p w:rsidR="00D46296" w:rsidRPr="00AA0179" w:rsidRDefault="00D46296" w:rsidP="00D46296">
      <w:pPr>
        <w:pStyle w:val="1"/>
        <w:widowControl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46296" w:rsidRPr="00AA0179" w:rsidRDefault="00B75D0E" w:rsidP="00B75D0E">
      <w:pPr>
        <w:pStyle w:val="1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尺寸大小：</w:t>
      </w:r>
      <w:r w:rsidRPr="00B75D0E">
        <w:rPr>
          <w:rFonts w:asciiTheme="minorEastAsia" w:eastAsiaTheme="minorEastAsia" w:hAnsiTheme="minorEastAsia" w:hint="eastAsia"/>
          <w:sz w:val="24"/>
          <w:szCs w:val="24"/>
          <w:lang w:eastAsia="zh-CN"/>
        </w:rPr>
        <w:t>长(L)×高(H)×宽(W)</w:t>
      </w:r>
      <w:r w:rsidRP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不低于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12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0mm×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600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mm×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00mm，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实际可使用体积</w:t>
      </w:r>
      <w:r w:rsidRP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不小于</w:t>
      </w:r>
      <w:r w:rsidR="00FE67A6" w:rsidRP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140 L</w:t>
      </w:r>
      <w:r w:rsidR="00FC04E7" w:rsidRPr="00B75D0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B75D0E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仪器控制</w:t>
      </w:r>
      <w:r w:rsidR="00D46296" w:rsidRPr="00AA017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采用触摸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屏操作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界面</w:t>
      </w:r>
      <w:r w:rsidR="005F556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6A4DE5" w:rsidRPr="00AA0179" w:rsidRDefault="00B75D0E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操作方式</w:t>
      </w:r>
      <w:r w:rsidR="006A4DE5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裸手操作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带缓冲仓的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套袖式操作口</w:t>
      </w:r>
      <w:r w:rsidR="0031236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，脚踏开关控制抽真空和充氮气</w:t>
      </w:r>
      <w:r w:rsidR="006A4DE5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312360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转移闸</w:t>
      </w:r>
      <w:r w:rsidR="00D46296"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容量不低于10L，采用侧滑式内门</w:t>
      </w:r>
      <w:r w:rsidR="00093ADF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proofErr w:type="gramStart"/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转移闸应具备</w:t>
      </w:r>
      <w:proofErr w:type="gramEnd"/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自动保护功能，保证转移过程不影响箱体内部环境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312360" w:rsidP="0031236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温度控制</w:t>
      </w:r>
      <w:r w:rsidR="00D46296"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：</w:t>
      </w:r>
      <w:r w:rsidR="00115A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控温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312360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供气</w:t>
      </w:r>
      <w:r w:rsidR="00FE67A6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与气体控制</w:t>
      </w:r>
      <w:r w:rsidR="009C1EC0"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：</w:t>
      </w:r>
      <w:r w:rsidR="00FE67A6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具有自动气体过流保护装置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氧气控制范围0.1-20%， 精度0.1%；二氧化碳控制范围0.1-15%，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精度0.1%；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氢气控制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范围0-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5</w:t>
      </w:r>
      <w:r w:rsidR="00FE67A6">
        <w:rPr>
          <w:rFonts w:asciiTheme="minorEastAsia" w:eastAsiaTheme="minorEastAsia" w:hAnsiTheme="minorEastAsia" w:hint="eastAsia"/>
          <w:sz w:val="24"/>
          <w:szCs w:val="24"/>
          <w:lang w:eastAsia="zh-CN"/>
        </w:rPr>
        <w:t>%，精度0.1%；</w:t>
      </w:r>
    </w:p>
    <w:p w:rsidR="009C1EC0" w:rsidRPr="00AA0179" w:rsidRDefault="009C1EC0" w:rsidP="009C1EC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过滤器：</w:t>
      </w:r>
      <w:r w:rsidR="00093ADF" w:rsidRPr="00093AD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应</w:t>
      </w:r>
      <w:r w:rsidR="00312360" w:rsidRPr="0031236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具备内置式</w:t>
      </w:r>
      <w:r w:rsid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高效空气过滤装置，箱体内部空间洁净度</w:t>
      </w:r>
      <w:r w:rsidR="00093ADF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能</w:t>
      </w:r>
      <w:r w:rsid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达到</w:t>
      </w:r>
      <w:r w:rsidR="00115AF7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或优于</w:t>
      </w:r>
      <w:r w:rsid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ISO Class 3标准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  <w:r w:rsidR="007136F4" w:rsidRPr="00AA0179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 xml:space="preserve"> </w:t>
      </w:r>
    </w:p>
    <w:p w:rsidR="004A338C" w:rsidRPr="004A338C" w:rsidRDefault="00312360" w:rsidP="004A338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面板</w:t>
      </w:r>
      <w:r w:rsidR="00526578" w:rsidRPr="00AA017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具备可移动前面板，易于拆卸和装配</w:t>
      </w:r>
      <w:r w:rsidR="006A4DE5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</w:p>
    <w:p w:rsidR="009C1EC0" w:rsidRDefault="00312360" w:rsidP="0031236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箱体材料</w:t>
      </w:r>
      <w:r w:rsidR="009C1EC0" w:rsidRPr="00AA017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：</w:t>
      </w:r>
      <w:r w:rsidRP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箱体透明部分材质</w:t>
      </w:r>
      <w:r w:rsidR="004A338C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应能</w:t>
      </w:r>
      <w:r w:rsidRP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保证良好的透光性、绝缘性和防腐能力</w:t>
      </w:r>
      <w:r w:rsidR="009C1EC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</w:p>
    <w:p w:rsidR="005832C0" w:rsidRDefault="00B15B18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售后服务</w:t>
      </w:r>
      <w:r w:rsidR="005832C0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及资质</w:t>
      </w: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 xml:space="preserve">： 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提供仪器现场安装调试，现场操作培训</w:t>
      </w:r>
      <w:r w:rsidRPr="00B15B18">
        <w:rPr>
          <w:rFonts w:hint="eastAsia"/>
          <w:sz w:val="24"/>
          <w:szCs w:val="24"/>
          <w:lang w:eastAsia="zh-CN"/>
        </w:rPr>
        <w:t>。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在</w:t>
      </w:r>
      <w:r w:rsidR="005F556D">
        <w:rPr>
          <w:rFonts w:asciiTheme="minorEastAsia" w:eastAsiaTheme="minorEastAsia" w:hAnsiTheme="minorEastAsia"/>
          <w:sz w:val="24"/>
          <w:szCs w:val="24"/>
          <w:lang w:eastAsia="zh-CN"/>
        </w:rPr>
        <w:t>质保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期内，所有服务及配件全部免费</w:t>
      </w:r>
      <w:r w:rsidR="005832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日常随时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提供技术支持，保证</w:t>
      </w:r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厌氧</w:t>
      </w:r>
      <w:r w:rsidR="004A338C">
        <w:rPr>
          <w:rFonts w:asciiTheme="minorEastAsia" w:eastAsiaTheme="minorEastAsia" w:hAnsiTheme="minorEastAsia"/>
          <w:sz w:val="24"/>
          <w:szCs w:val="24"/>
          <w:lang w:eastAsia="zh-CN"/>
        </w:rPr>
        <w:t>工作站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的正常使用</w:t>
      </w:r>
      <w:r w:rsidR="005832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。投标单位应提供有关资质证明材料；</w:t>
      </w:r>
    </w:p>
    <w:p w:rsidR="007136F4" w:rsidRPr="00802A86" w:rsidRDefault="007136F4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交货</w:t>
      </w:r>
      <w:r w:rsidRPr="007136F4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时间：</w:t>
      </w:r>
      <w:r w:rsidR="005832C0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投标单位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应</w:t>
      </w:r>
      <w:r w:rsidR="005832C0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说明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合同签订后的交货时间。</w:t>
      </w:r>
    </w:p>
    <w:p w:rsidR="00802A86" w:rsidRPr="004A338C" w:rsidRDefault="00802A86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 w:rsidRPr="0051553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投标报价：</w:t>
      </w:r>
      <w:r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国产设备采用人民币报价。进口设备采用美元</w:t>
      </w:r>
      <w:r w:rsidR="00515538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报价（Beijing CIF），美元汇率按</w:t>
      </w:r>
      <w:r w:rsidR="00FE67A6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6.9</w:t>
      </w:r>
      <w:r w:rsidR="00515538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元计算</w:t>
      </w:r>
      <w:r w:rsidR="00F147EA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。</w:t>
      </w:r>
      <w:bookmarkStart w:id="0" w:name="_GoBack"/>
      <w:bookmarkEnd w:id="0"/>
    </w:p>
    <w:sectPr w:rsidR="00802A86" w:rsidRPr="004A338C" w:rsidSect="00AA017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50" w:rsidRDefault="00813050" w:rsidP="00D46296">
      <w:r>
        <w:separator/>
      </w:r>
    </w:p>
  </w:endnote>
  <w:endnote w:type="continuationSeparator" w:id="0">
    <w:p w:rsidR="00813050" w:rsidRDefault="00813050" w:rsidP="00D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um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50" w:rsidRDefault="00813050" w:rsidP="00D46296">
      <w:r>
        <w:separator/>
      </w:r>
    </w:p>
  </w:footnote>
  <w:footnote w:type="continuationSeparator" w:id="0">
    <w:p w:rsidR="00813050" w:rsidRDefault="00813050" w:rsidP="00D4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2E4E"/>
    <w:multiLevelType w:val="hybridMultilevel"/>
    <w:tmpl w:val="47BA3ED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A22759D"/>
    <w:multiLevelType w:val="hybridMultilevel"/>
    <w:tmpl w:val="C930E6A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3A21DA"/>
    <w:multiLevelType w:val="hybridMultilevel"/>
    <w:tmpl w:val="C930E6A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4223E"/>
    <w:multiLevelType w:val="hybridMultilevel"/>
    <w:tmpl w:val="8932EAE4"/>
    <w:lvl w:ilvl="0" w:tplc="B6A44154">
      <w:start w:val="1"/>
      <w:numFmt w:val="decimal"/>
      <w:lvlText w:val="%1、"/>
      <w:lvlJc w:val="left"/>
      <w:pPr>
        <w:ind w:left="360" w:hanging="360"/>
      </w:pPr>
      <w:rPr>
        <w:rFonts w:ascii="Verdana" w:hAnsi="Verdan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C6741A"/>
    <w:multiLevelType w:val="multilevel"/>
    <w:tmpl w:val="99920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432"/>
    <w:rsid w:val="00093ADF"/>
    <w:rsid w:val="000E0C8F"/>
    <w:rsid w:val="00115AF7"/>
    <w:rsid w:val="00140432"/>
    <w:rsid w:val="001448B4"/>
    <w:rsid w:val="00150C56"/>
    <w:rsid w:val="00166742"/>
    <w:rsid w:val="001B1BA9"/>
    <w:rsid w:val="001F6C87"/>
    <w:rsid w:val="00312360"/>
    <w:rsid w:val="003562F1"/>
    <w:rsid w:val="00395570"/>
    <w:rsid w:val="003A6BEB"/>
    <w:rsid w:val="003B1457"/>
    <w:rsid w:val="00467392"/>
    <w:rsid w:val="004A338C"/>
    <w:rsid w:val="00515538"/>
    <w:rsid w:val="00526578"/>
    <w:rsid w:val="00583284"/>
    <w:rsid w:val="005832C0"/>
    <w:rsid w:val="005F556D"/>
    <w:rsid w:val="006A4DE5"/>
    <w:rsid w:val="006C48DF"/>
    <w:rsid w:val="00700B96"/>
    <w:rsid w:val="007055BB"/>
    <w:rsid w:val="007136F4"/>
    <w:rsid w:val="00721FCA"/>
    <w:rsid w:val="00757B4A"/>
    <w:rsid w:val="00802A86"/>
    <w:rsid w:val="0080564E"/>
    <w:rsid w:val="00813050"/>
    <w:rsid w:val="008162DB"/>
    <w:rsid w:val="009C1EC0"/>
    <w:rsid w:val="00A5247A"/>
    <w:rsid w:val="00AA0179"/>
    <w:rsid w:val="00AF0C94"/>
    <w:rsid w:val="00B15B18"/>
    <w:rsid w:val="00B228D2"/>
    <w:rsid w:val="00B75D0E"/>
    <w:rsid w:val="00C36945"/>
    <w:rsid w:val="00C8131E"/>
    <w:rsid w:val="00D46296"/>
    <w:rsid w:val="00D82290"/>
    <w:rsid w:val="00DE19B6"/>
    <w:rsid w:val="00DE5055"/>
    <w:rsid w:val="00EF7EED"/>
    <w:rsid w:val="00F147EA"/>
    <w:rsid w:val="00F5713F"/>
    <w:rsid w:val="00FC04E7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6"/>
    <w:pPr>
      <w:jc w:val="both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2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46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29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46296"/>
    <w:rPr>
      <w:sz w:val="18"/>
      <w:szCs w:val="18"/>
    </w:rPr>
  </w:style>
  <w:style w:type="paragraph" w:customStyle="1" w:styleId="Default">
    <w:name w:val="Default"/>
    <w:rsid w:val="00D46296"/>
    <w:pPr>
      <w:widowControl w:val="0"/>
      <w:autoSpaceDE w:val="0"/>
      <w:autoSpaceDN w:val="0"/>
      <w:adjustRightInd w:val="0"/>
    </w:pPr>
    <w:rPr>
      <w:rFonts w:ascii="Optimum" w:eastAsia="Optimum" w:hAnsi="Times New Roman" w:cs="Optimum"/>
      <w:color w:val="000000"/>
      <w:kern w:val="0"/>
      <w:sz w:val="24"/>
      <w:szCs w:val="24"/>
    </w:rPr>
  </w:style>
  <w:style w:type="paragraph" w:customStyle="1" w:styleId="1">
    <w:name w:val="列表段落1"/>
    <w:basedOn w:val="a"/>
    <w:rsid w:val="00D46296"/>
    <w:pPr>
      <w:ind w:firstLineChars="200" w:firstLine="420"/>
    </w:pPr>
  </w:style>
  <w:style w:type="paragraph" w:styleId="a5">
    <w:name w:val="List Paragraph"/>
    <w:basedOn w:val="a"/>
    <w:uiPriority w:val="34"/>
    <w:qFormat/>
    <w:rsid w:val="006A4DE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0B96"/>
    <w:rPr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0B96"/>
    <w:rPr>
      <w:rFonts w:ascii="Verdana" w:eastAsia="宋体" w:hAnsi="Verdana" w:cs="Times New Roman"/>
      <w:kern w:val="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爱华</dc:creator>
  <cp:lastModifiedBy>宋磊</cp:lastModifiedBy>
  <cp:revision>5</cp:revision>
  <cp:lastPrinted>2020-04-20T07:55:00Z</cp:lastPrinted>
  <dcterms:created xsi:type="dcterms:W3CDTF">2020-05-29T08:36:00Z</dcterms:created>
  <dcterms:modified xsi:type="dcterms:W3CDTF">2020-10-16T08:35:00Z</dcterms:modified>
</cp:coreProperties>
</file>