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2C" w:rsidRDefault="00565E55" w:rsidP="00565E55">
      <w:pPr>
        <w:spacing w:line="360" w:lineRule="auto"/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高效</w:t>
      </w:r>
      <w:r w:rsidR="002A6F2C">
        <w:rPr>
          <w:rFonts w:hint="eastAsia"/>
          <w:b/>
          <w:sz w:val="40"/>
        </w:rPr>
        <w:t>液相色谱仪</w:t>
      </w:r>
      <w:r w:rsidR="00AC09FE">
        <w:rPr>
          <w:rFonts w:hint="eastAsia"/>
          <w:b/>
          <w:sz w:val="40"/>
        </w:rPr>
        <w:t>参数</w:t>
      </w:r>
    </w:p>
    <w:p w:rsidR="002A6F2C" w:rsidRDefault="002A6F2C">
      <w:pPr>
        <w:spacing w:line="360" w:lineRule="auto"/>
        <w:jc w:val="center"/>
        <w:rPr>
          <w:b/>
          <w:sz w:val="40"/>
        </w:rPr>
      </w:pPr>
    </w:p>
    <w:p w:rsidR="002A6F2C" w:rsidRDefault="002A6F2C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工作条件</w:t>
      </w:r>
    </w:p>
    <w:p w:rsidR="002A6F2C" w:rsidRDefault="002A6F2C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 xml:space="preserve">1.1 </w:t>
      </w:r>
      <w:r>
        <w:rPr>
          <w:rFonts w:hint="eastAsia"/>
          <w:sz w:val="24"/>
        </w:rPr>
        <w:t>电源：</w:t>
      </w:r>
      <w:r w:rsidR="00565E55">
        <w:rPr>
          <w:rFonts w:hint="eastAsia"/>
          <w:sz w:val="24"/>
        </w:rPr>
        <w:tab/>
      </w:r>
      <w:r w:rsidR="00565E55">
        <w:rPr>
          <w:rFonts w:hint="eastAsia"/>
          <w:sz w:val="24"/>
        </w:rPr>
        <w:tab/>
      </w:r>
      <w:r>
        <w:rPr>
          <w:rFonts w:hint="eastAsia"/>
          <w:sz w:val="24"/>
        </w:rPr>
        <w:t>220V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50Hz</w:t>
      </w:r>
      <w:r>
        <w:rPr>
          <w:rFonts w:hint="eastAsia"/>
          <w:sz w:val="24"/>
        </w:rPr>
        <w:t>电源</w:t>
      </w:r>
    </w:p>
    <w:p w:rsidR="002A6F2C" w:rsidRDefault="002A6F2C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 xml:space="preserve">1.2 </w:t>
      </w:r>
      <w:r>
        <w:rPr>
          <w:rFonts w:hint="eastAsia"/>
          <w:sz w:val="24"/>
        </w:rPr>
        <w:t>环境温度：</w:t>
      </w:r>
      <w:r w:rsidR="00565E55">
        <w:rPr>
          <w:rFonts w:hint="eastAsia"/>
          <w:sz w:val="24"/>
        </w:rPr>
        <w:tab/>
      </w:r>
      <w:r w:rsidR="00565E55">
        <w:rPr>
          <w:rFonts w:hint="eastAsia"/>
          <w:sz w:val="24"/>
        </w:rPr>
        <w:tab/>
      </w:r>
      <w:r>
        <w:rPr>
          <w:rFonts w:hint="eastAsia"/>
          <w:sz w:val="24"/>
        </w:rPr>
        <w:t>4-55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 w:rsidR="002A6F2C" w:rsidRDefault="002A6F2C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环境湿度：</w:t>
      </w:r>
      <w:r w:rsidR="00565E55">
        <w:rPr>
          <w:rFonts w:hint="eastAsia"/>
          <w:sz w:val="24"/>
        </w:rPr>
        <w:tab/>
      </w:r>
      <w:r w:rsidR="00565E55">
        <w:rPr>
          <w:rFonts w:hint="eastAsia"/>
          <w:sz w:val="24"/>
        </w:rPr>
        <w:tab/>
      </w:r>
      <w:r>
        <w:rPr>
          <w:sz w:val="24"/>
        </w:rPr>
        <w:t>&lt;</w:t>
      </w:r>
      <w:r>
        <w:rPr>
          <w:rFonts w:hint="eastAsia"/>
          <w:sz w:val="24"/>
        </w:rPr>
        <w:t>95%</w:t>
      </w:r>
    </w:p>
    <w:p w:rsidR="002A6F2C" w:rsidRDefault="002A6F2C">
      <w:pPr>
        <w:spacing w:line="360" w:lineRule="auto"/>
        <w:rPr>
          <w:sz w:val="24"/>
        </w:rPr>
      </w:pPr>
    </w:p>
    <w:p w:rsidR="002A6F2C" w:rsidRPr="00E01EDC" w:rsidRDefault="00AC09FE" w:rsidP="00E01EDC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技术参数</w:t>
      </w:r>
    </w:p>
    <w:p w:rsidR="006A3444" w:rsidRPr="006A3444" w:rsidRDefault="006A3444" w:rsidP="006A3444">
      <w:pPr>
        <w:pStyle w:val="a8"/>
        <w:spacing w:line="360" w:lineRule="auto"/>
        <w:ind w:left="360"/>
        <w:rPr>
          <w:sz w:val="24"/>
        </w:rPr>
      </w:pPr>
      <w:r w:rsidRPr="006A3444">
        <w:rPr>
          <w:rFonts w:hint="eastAsia"/>
          <w:sz w:val="24"/>
        </w:rPr>
        <w:t xml:space="preserve">2.1 </w:t>
      </w:r>
      <w:r w:rsidRPr="006A3444">
        <w:rPr>
          <w:rFonts w:hint="eastAsia"/>
          <w:sz w:val="24"/>
        </w:rPr>
        <w:t>四元梯度泵</w:t>
      </w:r>
    </w:p>
    <w:p w:rsidR="006A3444" w:rsidRPr="006A3444" w:rsidRDefault="006A3444" w:rsidP="006A3444">
      <w:pPr>
        <w:pStyle w:val="a8"/>
        <w:spacing w:line="360" w:lineRule="auto"/>
        <w:ind w:left="360"/>
        <w:rPr>
          <w:sz w:val="24"/>
        </w:rPr>
      </w:pPr>
      <w:r w:rsidRPr="006A3444">
        <w:rPr>
          <w:rFonts w:hint="eastAsia"/>
          <w:sz w:val="24"/>
        </w:rPr>
        <w:t xml:space="preserve">2.1.1 </w:t>
      </w:r>
      <w:r w:rsidRPr="006A3444">
        <w:rPr>
          <w:rFonts w:hint="eastAsia"/>
          <w:sz w:val="24"/>
        </w:rPr>
        <w:t>工作原理：</w:t>
      </w:r>
      <w:r w:rsidRPr="006A3444">
        <w:rPr>
          <w:rFonts w:hint="eastAsia"/>
          <w:sz w:val="24"/>
        </w:rPr>
        <w:tab/>
      </w:r>
      <w:r w:rsidRPr="006A3444">
        <w:rPr>
          <w:rFonts w:hint="eastAsia"/>
          <w:sz w:val="24"/>
        </w:rPr>
        <w:t>串联式双柱塞往复泵，自动连续可变冲程</w:t>
      </w:r>
      <w:r w:rsidRPr="006A3444">
        <w:rPr>
          <w:rFonts w:hint="eastAsia"/>
          <w:sz w:val="24"/>
        </w:rPr>
        <w:t>20-100ul</w:t>
      </w:r>
      <w:r w:rsidRPr="006A3444">
        <w:rPr>
          <w:rFonts w:hint="eastAsia"/>
          <w:sz w:val="24"/>
        </w:rPr>
        <w:t>，主动电磁阀控制，配置柱塞清洗附件</w:t>
      </w:r>
    </w:p>
    <w:p w:rsidR="006A3444" w:rsidRPr="006A3444" w:rsidRDefault="006A3444" w:rsidP="006A3444">
      <w:pPr>
        <w:pStyle w:val="a8"/>
        <w:spacing w:line="360" w:lineRule="auto"/>
        <w:ind w:left="360"/>
        <w:rPr>
          <w:sz w:val="24"/>
        </w:rPr>
      </w:pPr>
      <w:r w:rsidRPr="006A3444">
        <w:rPr>
          <w:rFonts w:hint="eastAsia"/>
          <w:sz w:val="24"/>
        </w:rPr>
        <w:t xml:space="preserve">2.1.2 </w:t>
      </w:r>
      <w:r w:rsidRPr="006A3444">
        <w:rPr>
          <w:rFonts w:hint="eastAsia"/>
          <w:sz w:val="24"/>
        </w:rPr>
        <w:t>流量范围：</w:t>
      </w:r>
      <w:r w:rsidRPr="006A3444">
        <w:rPr>
          <w:rFonts w:hint="eastAsia"/>
          <w:sz w:val="24"/>
        </w:rPr>
        <w:tab/>
      </w:r>
      <w:r w:rsidRPr="006A3444">
        <w:rPr>
          <w:rFonts w:hint="eastAsia"/>
          <w:sz w:val="24"/>
        </w:rPr>
        <w:tab/>
        <w:t>0.001ml/min~10.0ml/min</w:t>
      </w:r>
      <w:r w:rsidRPr="006A3444">
        <w:rPr>
          <w:rFonts w:hint="eastAsia"/>
          <w:sz w:val="24"/>
        </w:rPr>
        <w:t>，递增率</w:t>
      </w:r>
      <w:r w:rsidRPr="006A3444">
        <w:rPr>
          <w:rFonts w:hint="eastAsia"/>
          <w:sz w:val="24"/>
        </w:rPr>
        <w:t>0.001ml/min</w:t>
      </w:r>
    </w:p>
    <w:p w:rsidR="006A3444" w:rsidRPr="006A3444" w:rsidRDefault="006A3444" w:rsidP="006A3444">
      <w:pPr>
        <w:pStyle w:val="a8"/>
        <w:spacing w:line="360" w:lineRule="auto"/>
        <w:ind w:left="360"/>
        <w:rPr>
          <w:sz w:val="24"/>
        </w:rPr>
      </w:pPr>
      <w:r w:rsidRPr="006A3444">
        <w:rPr>
          <w:sz w:val="24"/>
        </w:rPr>
        <w:t>*</w:t>
      </w:r>
      <w:r w:rsidRPr="006A3444">
        <w:rPr>
          <w:rFonts w:hint="eastAsia"/>
          <w:sz w:val="24"/>
        </w:rPr>
        <w:t xml:space="preserve">2.1.3 </w:t>
      </w:r>
      <w:r w:rsidRPr="006A3444">
        <w:rPr>
          <w:rFonts w:hint="eastAsia"/>
          <w:sz w:val="24"/>
        </w:rPr>
        <w:t>流量精度：</w:t>
      </w:r>
      <w:r w:rsidRPr="006A3444">
        <w:rPr>
          <w:rFonts w:hint="eastAsia"/>
          <w:sz w:val="24"/>
        </w:rPr>
        <w:tab/>
      </w:r>
      <w:r w:rsidRPr="006A3444">
        <w:rPr>
          <w:sz w:val="24"/>
        </w:rPr>
        <w:t>&lt;</w:t>
      </w:r>
      <w:r w:rsidRPr="006A3444">
        <w:rPr>
          <w:rFonts w:hint="eastAsia"/>
          <w:sz w:val="24"/>
        </w:rPr>
        <w:t>0.</w:t>
      </w:r>
      <w:r w:rsidRPr="006A3444">
        <w:rPr>
          <w:sz w:val="24"/>
        </w:rPr>
        <w:t>07</w:t>
      </w:r>
      <w:r w:rsidR="00DB1B55">
        <w:rPr>
          <w:sz w:val="24"/>
        </w:rPr>
        <w:t>0</w:t>
      </w:r>
      <w:r w:rsidRPr="006A3444">
        <w:rPr>
          <w:rFonts w:hint="eastAsia"/>
          <w:sz w:val="24"/>
        </w:rPr>
        <w:t>%RSD</w:t>
      </w:r>
    </w:p>
    <w:p w:rsidR="006A3444" w:rsidRPr="006A3444" w:rsidRDefault="006A3444" w:rsidP="006A3444">
      <w:pPr>
        <w:pStyle w:val="a8"/>
        <w:spacing w:line="360" w:lineRule="auto"/>
        <w:ind w:left="360"/>
        <w:rPr>
          <w:sz w:val="24"/>
        </w:rPr>
      </w:pPr>
      <w:r w:rsidRPr="006A3444">
        <w:rPr>
          <w:rFonts w:hint="eastAsia"/>
          <w:sz w:val="24"/>
        </w:rPr>
        <w:t>2.1.</w:t>
      </w:r>
      <w:r w:rsidR="00B50E22">
        <w:rPr>
          <w:rFonts w:hint="eastAsia"/>
          <w:sz w:val="24"/>
        </w:rPr>
        <w:t>4</w:t>
      </w:r>
      <w:r w:rsidRPr="006A3444">
        <w:rPr>
          <w:rFonts w:hint="eastAsia"/>
          <w:sz w:val="24"/>
        </w:rPr>
        <w:t xml:space="preserve"> </w:t>
      </w:r>
      <w:r w:rsidRPr="006A3444">
        <w:rPr>
          <w:rFonts w:hint="eastAsia"/>
          <w:sz w:val="24"/>
        </w:rPr>
        <w:t>压力脉动：</w:t>
      </w:r>
      <w:r w:rsidRPr="006A3444">
        <w:rPr>
          <w:rFonts w:hint="eastAsia"/>
          <w:sz w:val="24"/>
        </w:rPr>
        <w:tab/>
      </w:r>
      <w:r w:rsidRPr="006A3444">
        <w:rPr>
          <w:rFonts w:hint="eastAsia"/>
          <w:sz w:val="24"/>
        </w:rPr>
        <w:tab/>
      </w:r>
      <w:r w:rsidRPr="006A3444">
        <w:rPr>
          <w:rFonts w:hint="eastAsia"/>
          <w:sz w:val="24"/>
        </w:rPr>
        <w:t>在整个压力范围内，</w:t>
      </w:r>
      <w:r w:rsidRPr="006A3444">
        <w:rPr>
          <w:rFonts w:hint="eastAsia"/>
          <w:sz w:val="24"/>
        </w:rPr>
        <w:t>1ml/min</w:t>
      </w:r>
      <w:r w:rsidRPr="006A3444">
        <w:rPr>
          <w:rFonts w:hint="eastAsia"/>
          <w:sz w:val="24"/>
        </w:rPr>
        <w:t>流量时，</w:t>
      </w:r>
      <w:r w:rsidRPr="006A3444">
        <w:rPr>
          <w:sz w:val="24"/>
        </w:rPr>
        <w:t>&lt;</w:t>
      </w:r>
      <w:r w:rsidRPr="006A3444">
        <w:rPr>
          <w:rFonts w:hint="eastAsia"/>
          <w:sz w:val="24"/>
        </w:rPr>
        <w:t>1%</w:t>
      </w:r>
    </w:p>
    <w:p w:rsidR="00611108" w:rsidRDefault="006A3444" w:rsidP="006A3444">
      <w:pPr>
        <w:pStyle w:val="a8"/>
        <w:spacing w:line="360" w:lineRule="auto"/>
        <w:ind w:left="360"/>
        <w:rPr>
          <w:sz w:val="24"/>
        </w:rPr>
      </w:pPr>
      <w:r w:rsidRPr="006A3444">
        <w:rPr>
          <w:rFonts w:hint="eastAsia"/>
          <w:sz w:val="24"/>
        </w:rPr>
        <w:t>2.1.</w:t>
      </w:r>
      <w:r w:rsidR="00B50E22">
        <w:rPr>
          <w:rFonts w:hint="eastAsia"/>
          <w:sz w:val="24"/>
        </w:rPr>
        <w:t>5</w:t>
      </w:r>
      <w:r w:rsidRPr="006A3444">
        <w:rPr>
          <w:rFonts w:hint="eastAsia"/>
          <w:sz w:val="24"/>
        </w:rPr>
        <w:t xml:space="preserve"> </w:t>
      </w:r>
      <w:r w:rsidRPr="006A3444">
        <w:rPr>
          <w:rFonts w:hint="eastAsia"/>
          <w:sz w:val="24"/>
        </w:rPr>
        <w:t>混合精度：</w:t>
      </w:r>
      <w:r w:rsidRPr="006A3444">
        <w:rPr>
          <w:rFonts w:hint="eastAsia"/>
          <w:sz w:val="24"/>
        </w:rPr>
        <w:tab/>
      </w:r>
      <w:r w:rsidRPr="006A3444">
        <w:rPr>
          <w:rFonts w:hint="eastAsia"/>
          <w:sz w:val="24"/>
        </w:rPr>
        <w:tab/>
        <w:t>0.20%SD</w:t>
      </w:r>
    </w:p>
    <w:p w:rsidR="004B3BB0" w:rsidRPr="006A3444" w:rsidRDefault="00DB1B55" w:rsidP="006A3444">
      <w:pPr>
        <w:pStyle w:val="a8"/>
        <w:spacing w:line="360" w:lineRule="auto"/>
        <w:ind w:left="360"/>
        <w:rPr>
          <w:sz w:val="24"/>
        </w:rPr>
      </w:pPr>
      <w:r>
        <w:rPr>
          <w:sz w:val="24"/>
        </w:rPr>
        <w:t>*</w:t>
      </w:r>
      <w:r w:rsidR="004B3BB0">
        <w:rPr>
          <w:rFonts w:hint="eastAsia"/>
          <w:sz w:val="24"/>
        </w:rPr>
        <w:t>2.1.6</w:t>
      </w:r>
      <w:r w:rsidR="004B3BB0">
        <w:rPr>
          <w:rFonts w:hint="eastAsia"/>
          <w:sz w:val="24"/>
        </w:rPr>
        <w:t>最高耐压：</w:t>
      </w:r>
      <w:r w:rsidR="004B3BB0">
        <w:rPr>
          <w:rFonts w:hint="eastAsia"/>
          <w:sz w:val="24"/>
        </w:rPr>
        <w:t xml:space="preserve">             </w:t>
      </w:r>
      <w:r>
        <w:rPr>
          <w:sz w:val="24"/>
        </w:rPr>
        <w:t>6</w:t>
      </w:r>
      <w:r w:rsidR="004B3BB0">
        <w:rPr>
          <w:rFonts w:hint="eastAsia"/>
          <w:sz w:val="24"/>
        </w:rPr>
        <w:t>00bar</w:t>
      </w:r>
    </w:p>
    <w:p w:rsidR="00166196" w:rsidRPr="000A4547" w:rsidRDefault="000A4547" w:rsidP="00166196">
      <w:pPr>
        <w:spacing w:line="360" w:lineRule="auto"/>
        <w:ind w:left="360"/>
        <w:rPr>
          <w:sz w:val="24"/>
        </w:rPr>
      </w:pPr>
      <w:r w:rsidRPr="000A4547">
        <w:rPr>
          <w:rFonts w:hint="eastAsia"/>
          <w:sz w:val="24"/>
        </w:rPr>
        <w:t>2.2</w:t>
      </w:r>
      <w:r w:rsidR="00166196" w:rsidRPr="000A4547">
        <w:rPr>
          <w:rFonts w:hint="eastAsia"/>
          <w:sz w:val="24"/>
        </w:rPr>
        <w:t>四通道</w:t>
      </w:r>
      <w:r w:rsidR="00166196">
        <w:rPr>
          <w:rFonts w:hint="eastAsia"/>
          <w:sz w:val="24"/>
        </w:rPr>
        <w:t>真空</w:t>
      </w:r>
      <w:r w:rsidR="00166196" w:rsidRPr="000A4547">
        <w:rPr>
          <w:rFonts w:hint="eastAsia"/>
          <w:sz w:val="24"/>
        </w:rPr>
        <w:t>在线脱气机</w:t>
      </w:r>
    </w:p>
    <w:p w:rsidR="000A4547" w:rsidRPr="000A4547" w:rsidRDefault="000A4547" w:rsidP="00AC09FE">
      <w:pPr>
        <w:spacing w:line="360" w:lineRule="auto"/>
        <w:ind w:left="360"/>
        <w:rPr>
          <w:sz w:val="24"/>
        </w:rPr>
      </w:pPr>
      <w:r w:rsidRPr="000A4547">
        <w:rPr>
          <w:rFonts w:hint="eastAsia"/>
          <w:sz w:val="24"/>
        </w:rPr>
        <w:t>2</w:t>
      </w:r>
      <w:r w:rsidRPr="000A4547">
        <w:rPr>
          <w:sz w:val="24"/>
        </w:rPr>
        <w:t>.2.1</w:t>
      </w:r>
      <w:r w:rsidR="00AC09FE" w:rsidRPr="000A4547">
        <w:rPr>
          <w:rFonts w:hint="eastAsia"/>
          <w:sz w:val="24"/>
        </w:rPr>
        <w:t>通路：</w:t>
      </w:r>
      <w:r w:rsidR="00AC09FE" w:rsidRPr="000A4547">
        <w:rPr>
          <w:sz w:val="24"/>
        </w:rPr>
        <w:tab/>
      </w:r>
      <w:r w:rsidR="00AC09FE" w:rsidRPr="000A4547">
        <w:rPr>
          <w:rFonts w:hint="eastAsia"/>
          <w:sz w:val="24"/>
        </w:rPr>
        <w:tab/>
        <w:t>4</w:t>
      </w:r>
    </w:p>
    <w:p w:rsidR="00AC09FE" w:rsidRPr="000A4547" w:rsidRDefault="000A4547" w:rsidP="00AC09FE">
      <w:pPr>
        <w:spacing w:line="360" w:lineRule="auto"/>
        <w:ind w:left="360"/>
        <w:rPr>
          <w:sz w:val="24"/>
        </w:rPr>
      </w:pPr>
      <w:r w:rsidRPr="000A4547">
        <w:rPr>
          <w:sz w:val="24"/>
        </w:rPr>
        <w:t>2.</w:t>
      </w:r>
      <w:r w:rsidR="00AC09FE">
        <w:rPr>
          <w:rFonts w:hint="eastAsia"/>
          <w:sz w:val="24"/>
        </w:rPr>
        <w:t>2.2</w:t>
      </w:r>
      <w:r w:rsidR="00AC09FE" w:rsidRPr="000A4547">
        <w:rPr>
          <w:rFonts w:hint="eastAsia"/>
          <w:sz w:val="24"/>
        </w:rPr>
        <w:t>最大流速：</w:t>
      </w:r>
      <w:r w:rsidR="00AC09FE">
        <w:rPr>
          <w:rFonts w:hint="eastAsia"/>
          <w:sz w:val="24"/>
        </w:rPr>
        <w:tab/>
        <w:t>10</w:t>
      </w:r>
      <w:r w:rsidR="00AC09FE" w:rsidRPr="000A4547">
        <w:rPr>
          <w:rFonts w:hint="eastAsia"/>
          <w:sz w:val="24"/>
        </w:rPr>
        <w:t>ml/min</w:t>
      </w:r>
    </w:p>
    <w:p w:rsidR="000A4547" w:rsidRDefault="000A4547">
      <w:pPr>
        <w:spacing w:line="360" w:lineRule="auto"/>
        <w:rPr>
          <w:sz w:val="24"/>
        </w:rPr>
      </w:pPr>
    </w:p>
    <w:p w:rsidR="002A6F2C" w:rsidRDefault="002A6F2C"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</w:t>
      </w:r>
      <w:r w:rsidR="004B3BB0">
        <w:rPr>
          <w:rFonts w:hint="eastAsia"/>
          <w:sz w:val="24"/>
        </w:rPr>
        <w:t>3</w:t>
      </w:r>
      <w:r w:rsidR="00AC09FE">
        <w:rPr>
          <w:rFonts w:hint="eastAsia"/>
          <w:sz w:val="24"/>
        </w:rPr>
        <w:t xml:space="preserve"> </w:t>
      </w:r>
      <w:r w:rsidR="00166196">
        <w:rPr>
          <w:rFonts w:hint="eastAsia"/>
          <w:sz w:val="24"/>
        </w:rPr>
        <w:t>可降温柱温箱</w:t>
      </w:r>
    </w:p>
    <w:p w:rsidR="002A6F2C" w:rsidRDefault="002A6F2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2.</w:t>
      </w:r>
      <w:r w:rsidR="004B3BB0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.1 </w:t>
      </w:r>
      <w:r>
        <w:rPr>
          <w:rFonts w:hint="eastAsia"/>
          <w:sz w:val="24"/>
        </w:rPr>
        <w:t>柱温范围：</w:t>
      </w:r>
      <w:r w:rsidR="00565E55">
        <w:rPr>
          <w:sz w:val="24"/>
        </w:rPr>
        <w:tab/>
      </w:r>
      <w:r>
        <w:rPr>
          <w:rFonts w:hint="eastAsia"/>
          <w:sz w:val="24"/>
        </w:rPr>
        <w:t>室温</w:t>
      </w:r>
      <w:r w:rsidR="00DB1B55">
        <w:rPr>
          <w:rFonts w:hint="eastAsia"/>
          <w:sz w:val="24"/>
        </w:rPr>
        <w:t>下</w:t>
      </w:r>
      <w:r w:rsidR="00DB1B55">
        <w:rPr>
          <w:rFonts w:hint="eastAsia"/>
          <w:sz w:val="24"/>
        </w:rPr>
        <w:t>1</w:t>
      </w:r>
      <w:r w:rsidR="00DB1B55">
        <w:rPr>
          <w:sz w:val="24"/>
        </w:rPr>
        <w:t>0</w:t>
      </w:r>
      <w:r>
        <w:rPr>
          <w:rFonts w:hint="eastAsia"/>
          <w:sz w:val="24"/>
        </w:rPr>
        <w:t>-</w:t>
      </w:r>
      <w:r w:rsidR="001A065C">
        <w:rPr>
          <w:sz w:val="24"/>
        </w:rPr>
        <w:t>8</w:t>
      </w:r>
      <w:r w:rsidR="00DB1B55">
        <w:rPr>
          <w:sz w:val="24"/>
        </w:rPr>
        <w:t>5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 w:rsidR="002A6F2C" w:rsidRDefault="002A6F2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2.</w:t>
      </w:r>
      <w:r w:rsidR="004B3BB0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.2 </w:t>
      </w:r>
      <w:r>
        <w:rPr>
          <w:rFonts w:hint="eastAsia"/>
          <w:sz w:val="24"/>
        </w:rPr>
        <w:t>温度稳定性：</w:t>
      </w:r>
      <w:r w:rsidR="00565E55">
        <w:rPr>
          <w:sz w:val="24"/>
        </w:rPr>
        <w:tab/>
      </w:r>
      <w:r>
        <w:rPr>
          <w:sz w:val="24"/>
        </w:rPr>
        <w:t>&lt;</w:t>
      </w:r>
      <w:r>
        <w:rPr>
          <w:rFonts w:hint="eastAsia"/>
          <w:sz w:val="24"/>
          <w:u w:val="single"/>
        </w:rPr>
        <w:t>+</w:t>
      </w:r>
      <w:r>
        <w:rPr>
          <w:rFonts w:hint="eastAsia"/>
          <w:sz w:val="24"/>
        </w:rPr>
        <w:t>0.15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 w:rsidR="002A6F2C" w:rsidRDefault="002A6F2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2.</w:t>
      </w:r>
      <w:r w:rsidR="004B3BB0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.3 </w:t>
      </w:r>
      <w:r>
        <w:rPr>
          <w:rFonts w:hint="eastAsia"/>
          <w:sz w:val="24"/>
        </w:rPr>
        <w:t>温度准确度：</w:t>
      </w:r>
      <w:r w:rsidR="00565E55">
        <w:rPr>
          <w:sz w:val="24"/>
        </w:rPr>
        <w:tab/>
      </w:r>
      <w:r>
        <w:rPr>
          <w:rFonts w:hint="eastAsia"/>
          <w:sz w:val="24"/>
          <w:u w:val="single"/>
        </w:rPr>
        <w:t>+</w:t>
      </w:r>
      <w:r>
        <w:rPr>
          <w:rFonts w:hint="eastAsia"/>
          <w:sz w:val="24"/>
        </w:rPr>
        <w:t>0.5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 w:rsidR="002A6F2C" w:rsidRDefault="00565E55"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*</w:t>
      </w:r>
      <w:r w:rsidR="002A6F2C">
        <w:rPr>
          <w:rFonts w:hint="eastAsia"/>
          <w:sz w:val="24"/>
        </w:rPr>
        <w:t>2.</w:t>
      </w:r>
      <w:r w:rsidR="004B3BB0">
        <w:rPr>
          <w:rFonts w:hint="eastAsia"/>
          <w:sz w:val="24"/>
        </w:rPr>
        <w:t>3</w:t>
      </w:r>
      <w:r w:rsidR="002A6F2C">
        <w:rPr>
          <w:rFonts w:hint="eastAsia"/>
          <w:sz w:val="24"/>
        </w:rPr>
        <w:t xml:space="preserve">.4 </w:t>
      </w:r>
      <w:r w:rsidR="002A6F2C">
        <w:rPr>
          <w:rFonts w:hint="eastAsia"/>
          <w:sz w:val="24"/>
        </w:rPr>
        <w:t>柱容量：</w:t>
      </w:r>
      <w:r>
        <w:rPr>
          <w:sz w:val="24"/>
        </w:rPr>
        <w:tab/>
      </w:r>
      <w:r>
        <w:rPr>
          <w:sz w:val="24"/>
        </w:rPr>
        <w:tab/>
      </w:r>
      <w:r w:rsidR="00DB1B55">
        <w:rPr>
          <w:sz w:val="24"/>
        </w:rPr>
        <w:t>30</w:t>
      </w:r>
      <w:r w:rsidR="002A6F2C">
        <w:rPr>
          <w:rFonts w:hint="eastAsia"/>
          <w:sz w:val="24"/>
        </w:rPr>
        <w:t>cm</w:t>
      </w:r>
      <w:r w:rsidR="002A6F2C">
        <w:rPr>
          <w:rFonts w:hint="eastAsia"/>
          <w:sz w:val="24"/>
        </w:rPr>
        <w:t>柱</w:t>
      </w:r>
      <w:r w:rsidR="00DB1B55">
        <w:rPr>
          <w:rFonts w:hint="eastAsia"/>
          <w:sz w:val="24"/>
        </w:rPr>
        <w:t>四</w:t>
      </w:r>
      <w:r w:rsidR="002A6F2C">
        <w:rPr>
          <w:rFonts w:hint="eastAsia"/>
          <w:sz w:val="24"/>
        </w:rPr>
        <w:t>根</w:t>
      </w:r>
    </w:p>
    <w:p w:rsidR="002A6F2C" w:rsidRDefault="002A6F2C">
      <w:pPr>
        <w:spacing w:line="360" w:lineRule="auto"/>
        <w:ind w:firstLine="360"/>
        <w:rPr>
          <w:sz w:val="24"/>
        </w:rPr>
      </w:pPr>
      <w:bookmarkStart w:id="1" w:name="OLE_LINK1"/>
      <w:r>
        <w:rPr>
          <w:rFonts w:hint="eastAsia"/>
          <w:sz w:val="24"/>
        </w:rPr>
        <w:t xml:space="preserve">2.4 </w:t>
      </w:r>
      <w:r w:rsidR="00D24BA3">
        <w:rPr>
          <w:rFonts w:hint="eastAsia"/>
          <w:sz w:val="24"/>
        </w:rPr>
        <w:t>自</w:t>
      </w:r>
      <w:r>
        <w:rPr>
          <w:rFonts w:hint="eastAsia"/>
          <w:sz w:val="24"/>
        </w:rPr>
        <w:t>动进样器</w:t>
      </w:r>
    </w:p>
    <w:bookmarkEnd w:id="1"/>
    <w:p w:rsidR="00DC2228" w:rsidRPr="00D24BA3" w:rsidRDefault="00DC2228" w:rsidP="00D24BA3"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2.4.1</w:t>
      </w:r>
      <w:r w:rsidR="00D24BA3" w:rsidRPr="00D24BA3">
        <w:rPr>
          <w:rFonts w:hint="eastAsia"/>
          <w:sz w:val="24"/>
        </w:rPr>
        <w:t>进样体积：</w:t>
      </w:r>
      <w:r w:rsidR="00D24BA3" w:rsidRPr="00D24BA3">
        <w:rPr>
          <w:sz w:val="24"/>
        </w:rPr>
        <w:t>0.1 – 100 μL</w:t>
      </w:r>
      <w:r w:rsidR="00D24BA3" w:rsidRPr="00D24BA3">
        <w:rPr>
          <w:rFonts w:hint="eastAsia"/>
          <w:sz w:val="24"/>
        </w:rPr>
        <w:t>，以</w:t>
      </w:r>
      <w:r w:rsidR="00D24BA3" w:rsidRPr="00D24BA3">
        <w:rPr>
          <w:sz w:val="24"/>
        </w:rPr>
        <w:t xml:space="preserve"> 0.1 μL </w:t>
      </w:r>
      <w:r w:rsidR="00D24BA3" w:rsidRPr="00D24BA3">
        <w:rPr>
          <w:rFonts w:hint="eastAsia"/>
          <w:sz w:val="24"/>
        </w:rPr>
        <w:t>递增（耐压</w:t>
      </w:r>
      <w:r w:rsidR="00D24BA3" w:rsidRPr="00D24BA3">
        <w:rPr>
          <w:sz w:val="24"/>
        </w:rPr>
        <w:t xml:space="preserve"> 60 MPa</w:t>
      </w:r>
      <w:r w:rsidR="00D24BA3" w:rsidRPr="00D24BA3">
        <w:rPr>
          <w:rFonts w:hint="eastAsia"/>
          <w:sz w:val="24"/>
        </w:rPr>
        <w:t>）</w:t>
      </w:r>
    </w:p>
    <w:p w:rsidR="00DC2228" w:rsidRPr="00DC2228" w:rsidRDefault="00DC2228" w:rsidP="00DC2228"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2.4.2</w:t>
      </w:r>
      <w:r w:rsidR="00D24BA3">
        <w:rPr>
          <w:rFonts w:hint="eastAsia"/>
          <w:sz w:val="24"/>
        </w:rPr>
        <w:t>进样重复性</w:t>
      </w:r>
      <w:r w:rsidR="00D24BA3">
        <w:rPr>
          <w:sz w:val="24"/>
        </w:rPr>
        <w:t>：</w:t>
      </w:r>
      <w:r w:rsidR="00D24BA3" w:rsidRPr="00D24BA3">
        <w:rPr>
          <w:sz w:val="24"/>
        </w:rPr>
        <w:t>&lt;0.25 % RSD of peak areas from &lt;5 μL to 100 μL</w:t>
      </w:r>
      <w:r w:rsidRPr="00DC2228">
        <w:rPr>
          <w:sz w:val="24"/>
        </w:rPr>
        <w:t xml:space="preserve">  </w:t>
      </w:r>
    </w:p>
    <w:p w:rsidR="00DC2228" w:rsidRPr="00DC2228" w:rsidRDefault="00DC2228" w:rsidP="00DC2228"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2.4.3</w:t>
      </w:r>
      <w:r w:rsidRPr="00DC2228">
        <w:rPr>
          <w:rFonts w:hint="eastAsia"/>
          <w:sz w:val="24"/>
        </w:rPr>
        <w:t>最大操作压力：</w:t>
      </w:r>
      <w:r w:rsidRPr="00DC2228">
        <w:rPr>
          <w:rFonts w:hint="eastAsia"/>
          <w:sz w:val="24"/>
        </w:rPr>
        <w:t>600 bar</w:t>
      </w:r>
    </w:p>
    <w:p w:rsidR="002A6F2C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lastRenderedPageBreak/>
        <w:t>2.4.4</w:t>
      </w:r>
      <w:r>
        <w:rPr>
          <w:rFonts w:hint="eastAsia"/>
          <w:sz w:val="24"/>
        </w:rPr>
        <w:t>样品位数</w:t>
      </w:r>
      <w:r>
        <w:rPr>
          <w:sz w:val="24"/>
        </w:rPr>
        <w:t>：</w:t>
      </w:r>
      <w:r w:rsidRPr="00D24BA3">
        <w:rPr>
          <w:sz w:val="24"/>
        </w:rPr>
        <w:t xml:space="preserve">132 </w:t>
      </w:r>
      <w:r w:rsidRPr="00D24BA3">
        <w:rPr>
          <w:rFonts w:hint="eastAsia"/>
          <w:sz w:val="24"/>
        </w:rPr>
        <w:t>个</w:t>
      </w:r>
      <w:r w:rsidRPr="00D24BA3">
        <w:rPr>
          <w:sz w:val="24"/>
        </w:rPr>
        <w:t xml:space="preserve">x 2 mL </w:t>
      </w:r>
      <w:r w:rsidRPr="00D24BA3">
        <w:rPr>
          <w:rFonts w:hint="eastAsia"/>
          <w:sz w:val="24"/>
        </w:rPr>
        <w:t>瓶</w:t>
      </w:r>
    </w:p>
    <w:p w:rsidR="00D24BA3" w:rsidRDefault="00D24BA3" w:rsidP="00D24BA3"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2.4.5</w:t>
      </w:r>
      <w:r>
        <w:rPr>
          <w:rFonts w:hint="eastAsia"/>
          <w:sz w:val="24"/>
        </w:rPr>
        <w:t>交叉污染</w:t>
      </w:r>
      <w:r>
        <w:rPr>
          <w:sz w:val="24"/>
        </w:rPr>
        <w:t>：</w:t>
      </w:r>
      <w:r w:rsidR="009756F1">
        <w:rPr>
          <w:rFonts w:ascii="Arial" w:hAnsi="Arial" w:cs="Arial"/>
          <w:color w:val="222222"/>
          <w:shd w:val="clear" w:color="auto" w:fill="FFFFFF"/>
        </w:rPr>
        <w:t>≤</w:t>
      </w:r>
      <w:r w:rsidR="009756F1" w:rsidRPr="00D24BA3">
        <w:rPr>
          <w:sz w:val="24"/>
        </w:rPr>
        <w:t xml:space="preserve"> </w:t>
      </w:r>
      <w:r w:rsidRPr="00D24BA3">
        <w:rPr>
          <w:sz w:val="24"/>
        </w:rPr>
        <w:t>0.004 % (40 ppm)</w:t>
      </w:r>
    </w:p>
    <w:p w:rsidR="00D24BA3" w:rsidRPr="00E01EDC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t>2.4.6</w:t>
      </w:r>
      <w:r>
        <w:rPr>
          <w:rFonts w:hint="eastAsia"/>
          <w:sz w:val="24"/>
        </w:rPr>
        <w:t>单次进样周期</w:t>
      </w:r>
      <w:r>
        <w:rPr>
          <w:sz w:val="24"/>
        </w:rPr>
        <w:t>：</w:t>
      </w:r>
      <w:r w:rsidR="009756F1">
        <w:rPr>
          <w:rFonts w:ascii="Arial" w:hAnsi="Arial" w:cs="Arial"/>
          <w:color w:val="222222"/>
          <w:shd w:val="clear" w:color="auto" w:fill="FFFFFF"/>
        </w:rPr>
        <w:t>≤</w:t>
      </w:r>
      <w:r w:rsidRPr="00D24BA3">
        <w:rPr>
          <w:sz w:val="24"/>
        </w:rPr>
        <w:t xml:space="preserve">18 </w:t>
      </w:r>
      <w:r w:rsidRPr="00D24BA3">
        <w:rPr>
          <w:rFonts w:hint="eastAsia"/>
          <w:sz w:val="24"/>
        </w:rPr>
        <w:t>秒（在抽排速度为</w:t>
      </w:r>
      <w:r w:rsidRPr="00D24BA3">
        <w:rPr>
          <w:sz w:val="24"/>
        </w:rPr>
        <w:t>200 μL/min</w:t>
      </w:r>
      <w:r w:rsidRPr="00D24BA3">
        <w:rPr>
          <w:rFonts w:hint="eastAsia"/>
          <w:sz w:val="24"/>
        </w:rPr>
        <w:t>，进样体积为</w:t>
      </w:r>
      <w:r w:rsidRPr="00D24BA3">
        <w:rPr>
          <w:sz w:val="24"/>
        </w:rPr>
        <w:t>1 μL</w:t>
      </w:r>
      <w:r w:rsidRPr="00D24BA3">
        <w:rPr>
          <w:rFonts w:hint="eastAsia"/>
          <w:sz w:val="24"/>
        </w:rPr>
        <w:t>时测定）</w:t>
      </w:r>
    </w:p>
    <w:p w:rsidR="002A6F2C" w:rsidRDefault="002A6F2C" w:rsidP="00565E55">
      <w:pPr>
        <w:pStyle w:val="a5"/>
        <w:spacing w:line="360" w:lineRule="auto"/>
        <w:ind w:left="360"/>
        <w:rPr>
          <w:rFonts w:ascii="宋体"/>
          <w:lang w:eastAsia="zh-CN"/>
        </w:rPr>
      </w:pPr>
      <w:r>
        <w:rPr>
          <w:rFonts w:hint="eastAsia"/>
          <w:lang w:eastAsia="zh-CN"/>
        </w:rPr>
        <w:t>2.</w:t>
      </w:r>
      <w:r w:rsidR="004B3BB0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24BA3">
        <w:rPr>
          <w:rFonts w:hint="eastAsia"/>
          <w:lang w:eastAsia="zh-CN"/>
        </w:rPr>
        <w:t>可变波长</w:t>
      </w:r>
      <w:r w:rsidR="00D24BA3">
        <w:rPr>
          <w:lang w:eastAsia="zh-CN"/>
        </w:rPr>
        <w:t>紫外检测器</w:t>
      </w:r>
    </w:p>
    <w:p w:rsidR="00D24BA3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5</w:t>
      </w:r>
      <w:r>
        <w:rPr>
          <w:sz w:val="24"/>
        </w:rPr>
        <w:t>.1</w:t>
      </w:r>
      <w:r>
        <w:rPr>
          <w:rFonts w:hint="eastAsia"/>
          <w:sz w:val="24"/>
        </w:rPr>
        <w:t>波长范围：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190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600nm</w:t>
      </w:r>
    </w:p>
    <w:p w:rsidR="00D24BA3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波长精度：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1nm</w:t>
      </w:r>
    </w:p>
    <w:p w:rsidR="00D24BA3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基线噪音：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sym w:font="Symbol" w:char="F0B1"/>
      </w:r>
      <w:r>
        <w:rPr>
          <w:rFonts w:hint="eastAsia"/>
          <w:sz w:val="24"/>
        </w:rPr>
        <w:t>0.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sz w:val="24"/>
        </w:rPr>
        <w:sym w:font="Symbol" w:char="00B4"/>
      </w:r>
      <w:r>
        <w:rPr>
          <w:sz w:val="24"/>
        </w:rPr>
        <w:t>10</w:t>
      </w:r>
      <w:r w:rsidRPr="00987015">
        <w:rPr>
          <w:sz w:val="24"/>
          <w:vertAlign w:val="superscript"/>
        </w:rPr>
        <w:t>-5</w:t>
      </w:r>
      <w:r>
        <w:rPr>
          <w:rFonts w:hint="eastAsia"/>
          <w:sz w:val="24"/>
        </w:rPr>
        <w:t>AU at 2</w:t>
      </w:r>
      <w:r w:rsidR="007A3307">
        <w:rPr>
          <w:sz w:val="24"/>
        </w:rPr>
        <w:t>30</w:t>
      </w:r>
      <w:r>
        <w:rPr>
          <w:rFonts w:hint="eastAsia"/>
          <w:sz w:val="24"/>
        </w:rPr>
        <w:t xml:space="preserve">nm </w:t>
      </w:r>
      <w:r>
        <w:rPr>
          <w:rFonts w:hint="eastAsia"/>
          <w:sz w:val="24"/>
        </w:rPr>
        <w:t>（</w:t>
      </w:r>
      <w:r w:rsidR="007A3307">
        <w:rPr>
          <w:rFonts w:hint="eastAsia"/>
          <w:sz w:val="24"/>
        </w:rPr>
        <w:t>单波长检测</w:t>
      </w:r>
      <w:r>
        <w:rPr>
          <w:rFonts w:hint="eastAsia"/>
          <w:sz w:val="24"/>
        </w:rPr>
        <w:t>）</w:t>
      </w:r>
    </w:p>
    <w:p w:rsidR="007A3307" w:rsidRDefault="007A3307" w:rsidP="007A3307">
      <w:pPr>
        <w:spacing w:line="360" w:lineRule="auto"/>
        <w:ind w:firstLineChars="1200" w:firstLine="2880"/>
        <w:rPr>
          <w:sz w:val="24"/>
        </w:rPr>
      </w:pPr>
      <w:r w:rsidRPr="007A3307">
        <w:rPr>
          <w:sz w:val="24"/>
        </w:rPr>
        <w:t>±0.80</w:t>
      </w:r>
      <w:r>
        <w:rPr>
          <w:sz w:val="24"/>
        </w:rPr>
        <w:sym w:font="Symbol" w:char="00B4"/>
      </w:r>
      <w:r>
        <w:rPr>
          <w:sz w:val="24"/>
        </w:rPr>
        <w:t>10</w:t>
      </w:r>
      <w:r w:rsidRPr="00987015">
        <w:rPr>
          <w:sz w:val="24"/>
          <w:vertAlign w:val="superscript"/>
        </w:rPr>
        <w:t>-5</w:t>
      </w:r>
      <w:r>
        <w:rPr>
          <w:rFonts w:hint="eastAsia"/>
          <w:sz w:val="24"/>
        </w:rPr>
        <w:t>AU at 2</w:t>
      </w:r>
      <w:r>
        <w:rPr>
          <w:sz w:val="24"/>
        </w:rPr>
        <w:t>30</w:t>
      </w:r>
      <w:r>
        <w:rPr>
          <w:rFonts w:hint="eastAsia"/>
          <w:sz w:val="24"/>
        </w:rPr>
        <w:t>nm</w:t>
      </w:r>
      <w:r>
        <w:rPr>
          <w:sz w:val="24"/>
        </w:rPr>
        <w:t xml:space="preserve"> </w:t>
      </w:r>
      <w:r w:rsidRPr="007A3307">
        <w:rPr>
          <w:sz w:val="24"/>
        </w:rPr>
        <w:t>and 254 nm (</w:t>
      </w:r>
      <w:r>
        <w:rPr>
          <w:rFonts w:hint="eastAsia"/>
          <w:sz w:val="24"/>
        </w:rPr>
        <w:t>双波长检测</w:t>
      </w:r>
      <w:r w:rsidRPr="007A3307">
        <w:rPr>
          <w:sz w:val="24"/>
        </w:rPr>
        <w:t>)</w:t>
      </w:r>
    </w:p>
    <w:p w:rsidR="00D24BA3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基线漂移：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sz w:val="24"/>
        </w:rPr>
        <w:sym w:font="Symbol" w:char="00B4"/>
      </w:r>
      <w:r>
        <w:rPr>
          <w:sz w:val="24"/>
        </w:rPr>
        <w:t>10</w:t>
      </w:r>
      <w:r w:rsidRPr="00987015">
        <w:rPr>
          <w:sz w:val="24"/>
          <w:vertAlign w:val="superscript"/>
        </w:rPr>
        <w:t>-4</w:t>
      </w:r>
      <w:r>
        <w:rPr>
          <w:rFonts w:hint="eastAsia"/>
          <w:sz w:val="24"/>
        </w:rPr>
        <w:t xml:space="preserve">AU/h at 254nm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1mL/min</w:t>
      </w:r>
      <w:r>
        <w:rPr>
          <w:rFonts w:hint="eastAsia"/>
          <w:sz w:val="24"/>
        </w:rPr>
        <w:t>甲醇）</w:t>
      </w:r>
    </w:p>
    <w:p w:rsidR="00D24BA3" w:rsidRDefault="00D24BA3" w:rsidP="00D24BA3">
      <w:pPr>
        <w:spacing w:line="360" w:lineRule="auto"/>
        <w:ind w:firstLine="36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线性范围：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&gt;2</w:t>
      </w:r>
      <w:r w:rsidR="007A3307">
        <w:rPr>
          <w:sz w:val="24"/>
        </w:rPr>
        <w:t>.5</w:t>
      </w:r>
      <w:r>
        <w:rPr>
          <w:rFonts w:hint="eastAsia"/>
          <w:sz w:val="24"/>
        </w:rPr>
        <w:t xml:space="preserve">AU </w:t>
      </w:r>
    </w:p>
    <w:p w:rsidR="007A3307" w:rsidRPr="007A3307" w:rsidRDefault="007A3307" w:rsidP="003617EA">
      <w:pPr>
        <w:spacing w:line="360" w:lineRule="auto"/>
        <w:ind w:firstLine="360"/>
        <w:rPr>
          <w:sz w:val="24"/>
        </w:rPr>
      </w:pPr>
    </w:p>
    <w:p w:rsidR="00860E9D" w:rsidRPr="00E30AA4" w:rsidRDefault="00860E9D" w:rsidP="00860E9D">
      <w:pPr>
        <w:ind w:firstLineChars="200" w:firstLine="400"/>
        <w:rPr>
          <w:szCs w:val="21"/>
        </w:rPr>
      </w:pPr>
    </w:p>
    <w:p w:rsidR="00D31AE5" w:rsidRPr="00D31AE5" w:rsidRDefault="00D31AE5">
      <w:pPr>
        <w:tabs>
          <w:tab w:val="left" w:pos="426"/>
          <w:tab w:val="left" w:pos="851"/>
        </w:tabs>
        <w:spacing w:line="360" w:lineRule="auto"/>
        <w:rPr>
          <w:sz w:val="28"/>
          <w:szCs w:val="28"/>
        </w:rPr>
      </w:pPr>
    </w:p>
    <w:sectPr w:rsidR="00D31AE5" w:rsidRPr="00D31AE5" w:rsidSect="001C7EB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B8" w:rsidRDefault="00BE76B8" w:rsidP="002A6F2C">
      <w:r>
        <w:separator/>
      </w:r>
    </w:p>
  </w:endnote>
  <w:endnote w:type="continuationSeparator" w:id="0">
    <w:p w:rsidR="00BE76B8" w:rsidRDefault="00BE76B8" w:rsidP="002A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ADNL M+ Agilent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B8" w:rsidRDefault="00BE76B8" w:rsidP="002A6F2C">
      <w:r>
        <w:separator/>
      </w:r>
    </w:p>
  </w:footnote>
  <w:footnote w:type="continuationSeparator" w:id="0">
    <w:p w:rsidR="00BE76B8" w:rsidRDefault="00BE76B8" w:rsidP="002A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A65"/>
    <w:multiLevelType w:val="multilevel"/>
    <w:tmpl w:val="E86878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" w15:restartNumberingAfterBreak="0">
    <w:nsid w:val="544A5307"/>
    <w:multiLevelType w:val="multilevel"/>
    <w:tmpl w:val="1AFEEDA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5576512C"/>
    <w:multiLevelType w:val="multilevel"/>
    <w:tmpl w:val="72162AA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3" w15:restartNumberingAfterBreak="0">
    <w:nsid w:val="58C6741A"/>
    <w:multiLevelType w:val="multilevel"/>
    <w:tmpl w:val="4B461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 w15:restartNumberingAfterBreak="0">
    <w:nsid w:val="66C25FD3"/>
    <w:multiLevelType w:val="singleLevel"/>
    <w:tmpl w:val="4DAE9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741D0D"/>
    <w:multiLevelType w:val="multilevel"/>
    <w:tmpl w:val="5F6E87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793E219F"/>
    <w:multiLevelType w:val="multilevel"/>
    <w:tmpl w:val="0E3A2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55"/>
    <w:rsid w:val="000346CA"/>
    <w:rsid w:val="00081BF2"/>
    <w:rsid w:val="00096D43"/>
    <w:rsid w:val="000A4547"/>
    <w:rsid w:val="000C5054"/>
    <w:rsid w:val="000D442B"/>
    <w:rsid w:val="000D6BD0"/>
    <w:rsid w:val="000E1F4F"/>
    <w:rsid w:val="000E298A"/>
    <w:rsid w:val="000E71F9"/>
    <w:rsid w:val="000F196B"/>
    <w:rsid w:val="001368E2"/>
    <w:rsid w:val="00166196"/>
    <w:rsid w:val="001A065C"/>
    <w:rsid w:val="001A5DC0"/>
    <w:rsid w:val="001C31BA"/>
    <w:rsid w:val="001C3275"/>
    <w:rsid w:val="001C7EB0"/>
    <w:rsid w:val="001D40A6"/>
    <w:rsid w:val="00261BC9"/>
    <w:rsid w:val="002A63A1"/>
    <w:rsid w:val="002A6F2C"/>
    <w:rsid w:val="002B0D41"/>
    <w:rsid w:val="002D1071"/>
    <w:rsid w:val="003617EA"/>
    <w:rsid w:val="00365435"/>
    <w:rsid w:val="00386251"/>
    <w:rsid w:val="003B166F"/>
    <w:rsid w:val="003C74A3"/>
    <w:rsid w:val="003F35A8"/>
    <w:rsid w:val="0042091F"/>
    <w:rsid w:val="0042093B"/>
    <w:rsid w:val="00436043"/>
    <w:rsid w:val="00476CBA"/>
    <w:rsid w:val="004B3BB0"/>
    <w:rsid w:val="004C5CC1"/>
    <w:rsid w:val="004D66DA"/>
    <w:rsid w:val="00516E5D"/>
    <w:rsid w:val="00521C74"/>
    <w:rsid w:val="00565E55"/>
    <w:rsid w:val="00567BC2"/>
    <w:rsid w:val="00593DBD"/>
    <w:rsid w:val="005E1172"/>
    <w:rsid w:val="0061056B"/>
    <w:rsid w:val="00611108"/>
    <w:rsid w:val="00613920"/>
    <w:rsid w:val="0063278E"/>
    <w:rsid w:val="00633E75"/>
    <w:rsid w:val="00646206"/>
    <w:rsid w:val="006619AC"/>
    <w:rsid w:val="00676212"/>
    <w:rsid w:val="006A3444"/>
    <w:rsid w:val="006C2203"/>
    <w:rsid w:val="00761878"/>
    <w:rsid w:val="007A3307"/>
    <w:rsid w:val="007B4674"/>
    <w:rsid w:val="007D6CA0"/>
    <w:rsid w:val="00840589"/>
    <w:rsid w:val="00855848"/>
    <w:rsid w:val="00860E9D"/>
    <w:rsid w:val="00866213"/>
    <w:rsid w:val="00880CA9"/>
    <w:rsid w:val="008E3271"/>
    <w:rsid w:val="008F09B7"/>
    <w:rsid w:val="009631AB"/>
    <w:rsid w:val="009756F1"/>
    <w:rsid w:val="00987015"/>
    <w:rsid w:val="0099472E"/>
    <w:rsid w:val="009A584B"/>
    <w:rsid w:val="009B3A65"/>
    <w:rsid w:val="009B3DFC"/>
    <w:rsid w:val="009C0DF0"/>
    <w:rsid w:val="00A05FF9"/>
    <w:rsid w:val="00A12114"/>
    <w:rsid w:val="00A25741"/>
    <w:rsid w:val="00A34E1F"/>
    <w:rsid w:val="00A57995"/>
    <w:rsid w:val="00A65F3E"/>
    <w:rsid w:val="00A96693"/>
    <w:rsid w:val="00A96F23"/>
    <w:rsid w:val="00AA663E"/>
    <w:rsid w:val="00AC09FE"/>
    <w:rsid w:val="00B10B1B"/>
    <w:rsid w:val="00B50E22"/>
    <w:rsid w:val="00B63FE5"/>
    <w:rsid w:val="00B670F0"/>
    <w:rsid w:val="00B75541"/>
    <w:rsid w:val="00B91EC4"/>
    <w:rsid w:val="00BC1F19"/>
    <w:rsid w:val="00BD0961"/>
    <w:rsid w:val="00BE76B8"/>
    <w:rsid w:val="00C001C6"/>
    <w:rsid w:val="00C11527"/>
    <w:rsid w:val="00C34ABE"/>
    <w:rsid w:val="00C61E90"/>
    <w:rsid w:val="00C80F90"/>
    <w:rsid w:val="00C916DA"/>
    <w:rsid w:val="00CA29D4"/>
    <w:rsid w:val="00CD708D"/>
    <w:rsid w:val="00CE210E"/>
    <w:rsid w:val="00D13B73"/>
    <w:rsid w:val="00D24BA3"/>
    <w:rsid w:val="00D26D61"/>
    <w:rsid w:val="00D31AE5"/>
    <w:rsid w:val="00D46BA9"/>
    <w:rsid w:val="00D94671"/>
    <w:rsid w:val="00DB1B55"/>
    <w:rsid w:val="00DC2228"/>
    <w:rsid w:val="00DC28B6"/>
    <w:rsid w:val="00E01EDC"/>
    <w:rsid w:val="00E83D7C"/>
    <w:rsid w:val="00EB58A5"/>
    <w:rsid w:val="00EC04B2"/>
    <w:rsid w:val="00F00FFD"/>
    <w:rsid w:val="00F57ED0"/>
    <w:rsid w:val="00F83702"/>
    <w:rsid w:val="00FC0396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41DDC7-636F-47DC-912F-6189AE41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7EB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C7EB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C7EB0"/>
    <w:rPr>
      <w:snapToGrid w:val="0"/>
      <w:color w:val="000000"/>
      <w:sz w:val="24"/>
      <w:lang w:eastAsia="en-US"/>
    </w:rPr>
  </w:style>
  <w:style w:type="paragraph" w:styleId="a6">
    <w:name w:val="Date"/>
    <w:basedOn w:val="a"/>
    <w:next w:val="a"/>
    <w:rsid w:val="00565E55"/>
    <w:pPr>
      <w:ind w:leftChars="2500" w:left="100"/>
    </w:pPr>
  </w:style>
  <w:style w:type="paragraph" w:styleId="a7">
    <w:name w:val="Normal (Web)"/>
    <w:basedOn w:val="a"/>
    <w:rsid w:val="00CE210E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6A3444"/>
    <w:pPr>
      <w:ind w:left="720"/>
      <w:contextualSpacing/>
    </w:pPr>
  </w:style>
  <w:style w:type="character" w:customStyle="1" w:styleId="SC1783">
    <w:name w:val="SC1783"/>
    <w:uiPriority w:val="99"/>
    <w:rsid w:val="00D24BA3"/>
    <w:rPr>
      <w:rFonts w:cs="IADNL M+ Agilent Cond"/>
      <w:color w:val="000000"/>
      <w:sz w:val="18"/>
      <w:szCs w:val="18"/>
    </w:rPr>
  </w:style>
  <w:style w:type="paragraph" w:customStyle="1" w:styleId="SP249895">
    <w:name w:val="SP249895"/>
    <w:basedOn w:val="a"/>
    <w:next w:val="a"/>
    <w:uiPriority w:val="99"/>
    <w:rsid w:val="00D24BA3"/>
    <w:pPr>
      <w:autoSpaceDE w:val="0"/>
      <w:autoSpaceDN w:val="0"/>
      <w:adjustRightInd w:val="0"/>
    </w:pPr>
    <w:rPr>
      <w:rFonts w:ascii="IADNL M+ Agilent Cond" w:eastAsiaTheme="minorEastAsia" w:hAnsi="IADNL M+ Agilent Cond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HP1100 液相色谱仪</vt:lpstr>
    </vt:vector>
  </TitlesOfParts>
  <Company>Hewlett 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HP1100 液相色谱仪</dc:title>
  <dc:creator>zhou qisheng</dc:creator>
  <cp:lastModifiedBy>NTKO</cp:lastModifiedBy>
  <cp:revision>2</cp:revision>
  <cp:lastPrinted>2003-06-11T06:31:00Z</cp:lastPrinted>
  <dcterms:created xsi:type="dcterms:W3CDTF">2021-11-22T03:27:00Z</dcterms:created>
  <dcterms:modified xsi:type="dcterms:W3CDTF">2021-11-22T03:27:00Z</dcterms:modified>
</cp:coreProperties>
</file>