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08F" w:rsidRDefault="00BD1440">
      <w:pPr>
        <w:jc w:val="center"/>
        <w:rPr>
          <w:rFonts w:ascii="微软雅黑" w:eastAsia="微软雅黑" w:hAnsi="微软雅黑"/>
          <w:b/>
          <w:bCs/>
          <w:sz w:val="24"/>
          <w:szCs w:val="24"/>
        </w:rPr>
      </w:pPr>
      <w:r>
        <w:rPr>
          <w:rFonts w:ascii="微软雅黑" w:eastAsia="微软雅黑" w:hAnsi="微软雅黑" w:hint="eastAsia"/>
          <w:b/>
          <w:bCs/>
          <w:sz w:val="24"/>
          <w:szCs w:val="24"/>
        </w:rPr>
        <w:t>数据分析节点扩展模组</w:t>
      </w:r>
    </w:p>
    <w:p w:rsidR="00CC608F" w:rsidRDefault="00CC608F">
      <w:pPr>
        <w:rPr>
          <w:rFonts w:ascii="微软雅黑" w:eastAsia="微软雅黑" w:hAnsi="微软雅黑"/>
          <w:b/>
          <w:bCs/>
          <w:sz w:val="24"/>
          <w:szCs w:val="24"/>
        </w:rPr>
      </w:pPr>
    </w:p>
    <w:p w:rsidR="00CC608F" w:rsidRPr="003F2241" w:rsidRDefault="00BD1440" w:rsidP="003F2241">
      <w:pPr>
        <w:pStyle w:val="2"/>
        <w:rPr>
          <w:rFonts w:ascii="微软雅黑" w:eastAsia="微软雅黑" w:hAnsi="微软雅黑" w:cstheme="minorBidi"/>
          <w:b/>
          <w:bCs/>
          <w:kern w:val="2"/>
          <w:sz w:val="24"/>
          <w:szCs w:val="24"/>
          <w:lang w:eastAsia="zh-CN"/>
        </w:rPr>
      </w:pPr>
      <w:r w:rsidRPr="003F2241">
        <w:rPr>
          <w:rFonts w:ascii="微软雅黑" w:eastAsia="微软雅黑" w:hAnsi="微软雅黑" w:cstheme="minorBidi" w:hint="eastAsia"/>
          <w:b/>
          <w:bCs/>
          <w:kern w:val="2"/>
          <w:sz w:val="24"/>
          <w:szCs w:val="24"/>
          <w:lang w:eastAsia="zh-CN"/>
        </w:rPr>
        <w:t>一、项目介绍：</w:t>
      </w:r>
      <w:r w:rsidR="001C703A" w:rsidRPr="003F2241">
        <w:rPr>
          <w:rFonts w:ascii="微软雅黑" w:eastAsia="微软雅黑" w:hAnsi="微软雅黑" w:cstheme="minorBidi" w:hint="eastAsia"/>
          <w:bCs/>
          <w:kern w:val="2"/>
          <w:sz w:val="24"/>
          <w:szCs w:val="24"/>
          <w:lang w:eastAsia="zh-CN"/>
        </w:rPr>
        <w:t>中国科学院微生物研究所基于</w:t>
      </w:r>
      <w:r w:rsidR="004B566F" w:rsidRPr="004B566F">
        <w:rPr>
          <w:rFonts w:ascii="微软雅黑" w:eastAsia="微软雅黑" w:hAnsi="微软雅黑" w:cstheme="minorBidi" w:hint="eastAsia"/>
          <w:bCs/>
          <w:kern w:val="2"/>
          <w:sz w:val="24"/>
          <w:szCs w:val="24"/>
          <w:lang w:eastAsia="zh-CN"/>
        </w:rPr>
        <w:t>中国生物遗传资源等重要参考数据库建设、健康相关微生物大数据库建设与组学分析及中国微生物模式菌株基因组资源调查及数据库建设</w:t>
      </w:r>
      <w:r w:rsidR="001C703A" w:rsidRPr="003F2241">
        <w:rPr>
          <w:rFonts w:ascii="微软雅黑" w:eastAsia="微软雅黑" w:hAnsi="微软雅黑" w:cstheme="minorBidi" w:hint="eastAsia"/>
          <w:bCs/>
          <w:kern w:val="2"/>
          <w:sz w:val="24"/>
          <w:szCs w:val="24"/>
          <w:lang w:eastAsia="zh-CN"/>
        </w:rPr>
        <w:t>项目数据分析节点扩展模组</w:t>
      </w:r>
      <w:r w:rsidRPr="003F2241">
        <w:rPr>
          <w:rFonts w:ascii="微软雅黑" w:eastAsia="微软雅黑" w:hAnsi="微软雅黑" w:cstheme="minorBidi" w:hint="eastAsia"/>
          <w:bCs/>
          <w:kern w:val="2"/>
          <w:sz w:val="24"/>
          <w:szCs w:val="24"/>
          <w:lang w:eastAsia="zh-CN"/>
        </w:rPr>
        <w:t>的计算性能扩展，采购数据分析节点中间随机存储模块，以提高数据计算扩展能力</w:t>
      </w:r>
      <w:r w:rsidRPr="003F2241">
        <w:rPr>
          <w:rFonts w:ascii="微软雅黑" w:eastAsia="微软雅黑" w:hAnsi="微软雅黑" w:cstheme="minorBidi"/>
          <w:bCs/>
          <w:kern w:val="2"/>
          <w:sz w:val="24"/>
          <w:szCs w:val="24"/>
          <w:lang w:eastAsia="zh-CN"/>
        </w:rPr>
        <w:t>。</w:t>
      </w:r>
    </w:p>
    <w:p w:rsidR="00CC608F" w:rsidRDefault="00BD1440">
      <w:pPr>
        <w:pStyle w:val="2"/>
        <w:rPr>
          <w:rFonts w:ascii="微软雅黑" w:eastAsia="微软雅黑" w:hAnsi="微软雅黑" w:cs="Times New Roman"/>
          <w:caps/>
          <w:kern w:val="32"/>
          <w:sz w:val="24"/>
          <w:szCs w:val="24"/>
          <w:lang w:eastAsia="zh-CN"/>
        </w:rPr>
      </w:pPr>
      <w:r>
        <w:rPr>
          <w:rFonts w:ascii="微软雅黑" w:eastAsia="微软雅黑" w:hAnsi="微软雅黑" w:cstheme="minorBidi" w:hint="eastAsia"/>
          <w:b/>
          <w:bCs/>
          <w:kern w:val="2"/>
          <w:sz w:val="24"/>
          <w:szCs w:val="24"/>
          <w:lang w:eastAsia="zh-CN"/>
        </w:rPr>
        <w:t>二、</w:t>
      </w:r>
      <w:r>
        <w:rPr>
          <w:rFonts w:ascii="微软雅黑" w:eastAsia="微软雅黑" w:hAnsi="微软雅黑" w:cstheme="minorBidi"/>
          <w:b/>
          <w:bCs/>
          <w:kern w:val="2"/>
          <w:sz w:val="24"/>
          <w:szCs w:val="24"/>
          <w:lang w:eastAsia="zh-CN"/>
        </w:rPr>
        <w:t>仪器描述</w:t>
      </w:r>
      <w:r>
        <w:rPr>
          <w:rFonts w:ascii="微软雅黑" w:eastAsia="微软雅黑" w:hAnsi="微软雅黑" w:cstheme="minorBidi" w:hint="eastAsia"/>
          <w:b/>
          <w:bCs/>
          <w:kern w:val="2"/>
          <w:sz w:val="24"/>
          <w:szCs w:val="24"/>
          <w:lang w:eastAsia="zh-CN"/>
        </w:rPr>
        <w:t>：</w:t>
      </w:r>
      <w:r>
        <w:rPr>
          <w:rFonts w:ascii="微软雅黑" w:eastAsia="微软雅黑" w:hAnsi="微软雅黑" w:cs="Times New Roman" w:hint="eastAsia"/>
          <w:caps/>
          <w:kern w:val="32"/>
          <w:sz w:val="24"/>
          <w:szCs w:val="24"/>
          <w:lang w:eastAsia="zh-CN"/>
        </w:rPr>
        <w:t>用于暂时存放运算数据，以及与外部存储器交换的数据。</w:t>
      </w:r>
      <w:r w:rsidR="001C703A" w:rsidRPr="001C703A">
        <w:rPr>
          <w:rFonts w:ascii="微软雅黑" w:eastAsia="微软雅黑" w:hAnsi="微软雅黑" w:cs="Times New Roman" w:hint="eastAsia"/>
          <w:caps/>
          <w:kern w:val="32"/>
          <w:sz w:val="24"/>
          <w:szCs w:val="24"/>
          <w:lang w:eastAsia="zh-CN"/>
        </w:rPr>
        <w:t>中国生物遗传资源等重要参考数据库建设及健康相关微生物大数据库建设与多组学分析</w:t>
      </w:r>
      <w:r>
        <w:rPr>
          <w:rFonts w:ascii="微软雅黑" w:eastAsia="微软雅黑" w:hAnsi="微软雅黑" w:cs="Times New Roman" w:hint="eastAsia"/>
          <w:caps/>
          <w:kern w:val="32"/>
          <w:sz w:val="24"/>
          <w:szCs w:val="24"/>
          <w:lang w:eastAsia="zh-CN"/>
        </w:rPr>
        <w:t>数据分析节点中所有程序的运行都在扩展模组中运行，扩展模组的性能的强弱影响数据分析节点整体发挥的水平</w:t>
      </w:r>
      <w:r>
        <w:rPr>
          <w:rFonts w:ascii="微软雅黑" w:eastAsia="微软雅黑" w:hAnsi="微软雅黑" w:cs="Times New Roman"/>
          <w:caps/>
          <w:kern w:val="32"/>
          <w:sz w:val="24"/>
          <w:szCs w:val="24"/>
          <w:lang w:eastAsia="zh-CN"/>
        </w:rPr>
        <w:t>。</w:t>
      </w:r>
    </w:p>
    <w:p w:rsidR="00CC608F" w:rsidRDefault="00BD1440">
      <w:pPr>
        <w:rPr>
          <w:rFonts w:ascii="微软雅黑" w:eastAsia="微软雅黑" w:hAnsi="微软雅黑"/>
          <w:b/>
          <w:bCs/>
          <w:sz w:val="24"/>
          <w:szCs w:val="24"/>
        </w:rPr>
      </w:pPr>
      <w:r>
        <w:rPr>
          <w:rFonts w:ascii="微软雅黑" w:eastAsia="微软雅黑" w:hAnsi="微软雅黑" w:hint="eastAsia"/>
          <w:b/>
          <w:bCs/>
          <w:sz w:val="24"/>
          <w:szCs w:val="24"/>
        </w:rPr>
        <w:t>三、技术规格和性能要求</w:t>
      </w:r>
    </w:p>
    <w:p w:rsidR="00CC608F" w:rsidRDefault="00BD1440">
      <w:pPr>
        <w:rPr>
          <w:rFonts w:ascii="微软雅黑" w:eastAsia="微软雅黑" w:hAnsi="微软雅黑"/>
          <w:b/>
          <w:bCs/>
          <w:sz w:val="24"/>
          <w:szCs w:val="24"/>
        </w:rPr>
      </w:pPr>
      <w:r>
        <w:rPr>
          <w:rFonts w:ascii="微软雅黑" w:eastAsia="微软雅黑" w:hAnsi="微软雅黑" w:hint="eastAsia"/>
          <w:b/>
          <w:bCs/>
          <w:sz w:val="24"/>
          <w:szCs w:val="24"/>
        </w:rPr>
        <w:t>1、工作条件</w:t>
      </w:r>
    </w:p>
    <w:p w:rsidR="00CC608F" w:rsidRDefault="00BD1440">
      <w:pPr>
        <w:rPr>
          <w:rFonts w:ascii="微软雅黑" w:eastAsia="微软雅黑" w:hAnsi="微软雅黑"/>
          <w:sz w:val="24"/>
          <w:szCs w:val="24"/>
        </w:rPr>
      </w:pPr>
      <w:r>
        <w:rPr>
          <w:rFonts w:ascii="微软雅黑" w:eastAsia="微软雅黑" w:hAnsi="微软雅黑"/>
          <w:sz w:val="24"/>
          <w:szCs w:val="24"/>
        </w:rPr>
        <w:t>1.1</w:t>
      </w:r>
      <w:r>
        <w:rPr>
          <w:rFonts w:ascii="微软雅黑" w:eastAsia="微软雅黑" w:hAnsi="微软雅黑" w:hint="eastAsia"/>
          <w:sz w:val="24"/>
          <w:szCs w:val="24"/>
        </w:rPr>
        <w:t>用于原</w:t>
      </w:r>
      <w:r>
        <w:rPr>
          <w:rFonts w:ascii="微软雅黑" w:eastAsia="微软雅黑" w:hAnsi="微软雅黑" w:cs="Times New Roman" w:hint="eastAsia"/>
          <w:caps/>
          <w:kern w:val="32"/>
          <w:sz w:val="24"/>
          <w:szCs w:val="24"/>
        </w:rPr>
        <w:t>数据分析节点扩展。</w:t>
      </w:r>
    </w:p>
    <w:p w:rsidR="00CC608F" w:rsidRDefault="00BD1440">
      <w:pPr>
        <w:rPr>
          <w:rFonts w:ascii="微软雅黑" w:eastAsia="微软雅黑" w:hAnsi="微软雅黑"/>
          <w:b/>
          <w:bCs/>
          <w:sz w:val="24"/>
          <w:szCs w:val="24"/>
        </w:rPr>
      </w:pPr>
      <w:r>
        <w:rPr>
          <w:rFonts w:ascii="微软雅黑" w:eastAsia="微软雅黑" w:hAnsi="微软雅黑" w:hint="eastAsia"/>
          <w:b/>
          <w:bCs/>
          <w:sz w:val="24"/>
          <w:szCs w:val="24"/>
        </w:rPr>
        <w:t>2、性能指标</w:t>
      </w:r>
    </w:p>
    <w:p w:rsidR="00CC608F" w:rsidRDefault="00BD1440">
      <w:pPr>
        <w:ind w:firstLineChars="100" w:firstLine="240"/>
        <w:rPr>
          <w:rFonts w:ascii="微软雅黑" w:eastAsia="微软雅黑" w:hAnsi="微软雅黑"/>
          <w:sz w:val="24"/>
          <w:szCs w:val="24"/>
        </w:rPr>
      </w:pPr>
      <w:r>
        <w:rPr>
          <w:rFonts w:ascii="微软雅黑" w:eastAsia="微软雅黑" w:hAnsi="微软雅黑"/>
          <w:sz w:val="24"/>
          <w:szCs w:val="24"/>
        </w:rPr>
        <w:t>2.1</w:t>
      </w:r>
      <w:r>
        <w:rPr>
          <w:rFonts w:ascii="微软雅黑" w:eastAsia="微软雅黑" w:hAnsi="微软雅黑" w:cs="Times New Roman" w:hint="eastAsia"/>
          <w:sz w:val="24"/>
          <w:szCs w:val="24"/>
        </w:rPr>
        <w:t>容量：32GB</w:t>
      </w:r>
      <w:r>
        <w:rPr>
          <w:rFonts w:ascii="微软雅黑" w:eastAsia="微软雅黑" w:hAnsi="微软雅黑" w:hint="eastAsia"/>
          <w:sz w:val="24"/>
          <w:szCs w:val="24"/>
        </w:rPr>
        <w:t>。</w:t>
      </w:r>
      <w:r>
        <w:rPr>
          <w:rFonts w:ascii="微软雅黑" w:eastAsia="微软雅黑" w:hAnsi="微软雅黑"/>
          <w:sz w:val="24"/>
          <w:szCs w:val="24"/>
        </w:rPr>
        <w:t xml:space="preserve">          </w:t>
      </w:r>
    </w:p>
    <w:p w:rsidR="00CC608F" w:rsidRDefault="00BD1440">
      <w:pPr>
        <w:ind w:firstLineChars="100" w:firstLine="240"/>
        <w:rPr>
          <w:rFonts w:ascii="微软雅黑" w:eastAsia="微软雅黑" w:hAnsi="微软雅黑"/>
          <w:sz w:val="24"/>
          <w:szCs w:val="24"/>
        </w:rPr>
      </w:pPr>
      <w:r>
        <w:rPr>
          <w:rFonts w:ascii="微软雅黑" w:eastAsia="微软雅黑" w:hAnsi="微软雅黑"/>
          <w:sz w:val="24"/>
          <w:szCs w:val="24"/>
        </w:rPr>
        <w:t>2.2</w:t>
      </w:r>
      <w:r>
        <w:rPr>
          <w:rFonts w:ascii="微软雅黑" w:eastAsia="微软雅黑" w:hAnsi="微软雅黑" w:hint="eastAsia"/>
          <w:sz w:val="24"/>
          <w:szCs w:val="24"/>
        </w:rPr>
        <w:t>描述：双列16Gb BASE X8</w:t>
      </w:r>
      <w:r>
        <w:rPr>
          <w:rFonts w:ascii="微软雅黑" w:eastAsia="微软雅黑" w:hAnsi="微软雅黑" w:cs="Times New Roman" w:hint="eastAsia"/>
          <w:sz w:val="24"/>
          <w:szCs w:val="24"/>
        </w:rPr>
        <w:t>。</w:t>
      </w:r>
      <w:r>
        <w:rPr>
          <w:rFonts w:ascii="微软雅黑" w:eastAsia="微软雅黑" w:hAnsi="微软雅黑"/>
          <w:sz w:val="24"/>
          <w:szCs w:val="24"/>
        </w:rPr>
        <w:t xml:space="preserve">     </w:t>
      </w:r>
    </w:p>
    <w:p w:rsidR="00CC608F" w:rsidRDefault="00BD1440">
      <w:pPr>
        <w:ind w:firstLineChars="100" w:firstLine="240"/>
        <w:rPr>
          <w:rFonts w:ascii="微软雅黑" w:eastAsia="微软雅黑" w:hAnsi="微软雅黑" w:cs="Times New Roman"/>
          <w:sz w:val="24"/>
          <w:szCs w:val="24"/>
        </w:rPr>
      </w:pPr>
      <w:r>
        <w:rPr>
          <w:rFonts w:ascii="微软雅黑" w:eastAsia="微软雅黑" w:hAnsi="微软雅黑"/>
          <w:sz w:val="24"/>
          <w:szCs w:val="24"/>
        </w:rPr>
        <w:t>2.3</w:t>
      </w:r>
      <w:r>
        <w:rPr>
          <w:rFonts w:ascii="微软雅黑" w:eastAsia="微软雅黑" w:hAnsi="微软雅黑" w:cs="Times New Roman" w:hint="eastAsia"/>
          <w:sz w:val="24"/>
          <w:szCs w:val="24"/>
        </w:rPr>
        <w:t>速率：3200MHz。</w:t>
      </w:r>
    </w:p>
    <w:p w:rsidR="00CC608F" w:rsidRDefault="00BD1440">
      <w:pPr>
        <w:rPr>
          <w:rFonts w:ascii="微软雅黑" w:eastAsia="微软雅黑" w:hAnsi="微软雅黑" w:cs="Times New Roman"/>
          <w:sz w:val="24"/>
          <w:szCs w:val="24"/>
        </w:rPr>
      </w:pPr>
      <w:r>
        <w:rPr>
          <w:rFonts w:ascii="微软雅黑" w:eastAsia="微软雅黑" w:hAnsi="微软雅黑" w:cs="Times New Roman" w:hint="eastAsia"/>
          <w:sz w:val="24"/>
          <w:szCs w:val="24"/>
        </w:rPr>
        <w:t>★2.4内</w:t>
      </w:r>
      <w:proofErr w:type="gramStart"/>
      <w:r>
        <w:rPr>
          <w:rFonts w:ascii="微软雅黑" w:eastAsia="微软雅黑" w:hAnsi="微软雅黑" w:cs="Times New Roman" w:hint="eastAsia"/>
          <w:sz w:val="24"/>
          <w:szCs w:val="24"/>
        </w:rPr>
        <w:t>嵌维护</w:t>
      </w:r>
      <w:proofErr w:type="gramEnd"/>
      <w:r>
        <w:rPr>
          <w:rFonts w:ascii="微软雅黑" w:eastAsia="微软雅黑" w:hAnsi="微软雅黑" w:cs="Times New Roman" w:hint="eastAsia"/>
          <w:sz w:val="24"/>
          <w:szCs w:val="24"/>
        </w:rPr>
        <w:t>工具：需提供软件著作权证书，可实现对故障设备的快速报修，报修方式支持：电话，手机APP，</w:t>
      </w:r>
      <w:proofErr w:type="gramStart"/>
      <w:r>
        <w:rPr>
          <w:rFonts w:ascii="微软雅黑" w:eastAsia="微软雅黑" w:hAnsi="微软雅黑" w:cs="Times New Roman" w:hint="eastAsia"/>
          <w:sz w:val="24"/>
          <w:szCs w:val="24"/>
        </w:rPr>
        <w:t>微信服务</w:t>
      </w:r>
      <w:proofErr w:type="gramEnd"/>
      <w:r>
        <w:rPr>
          <w:rFonts w:ascii="微软雅黑" w:eastAsia="微软雅黑" w:hAnsi="微软雅黑" w:cs="Times New Roman" w:hint="eastAsia"/>
          <w:sz w:val="24"/>
          <w:szCs w:val="24"/>
        </w:rPr>
        <w:t>号，PC端网页等多种方式；报修时可根据设备类型提供常见问题选择，增强问题描述的准确性；可对设备报修单中故障处理进度进行实时跟踪，跟踪方式支持：手机APP，</w:t>
      </w:r>
      <w:proofErr w:type="gramStart"/>
      <w:r>
        <w:rPr>
          <w:rFonts w:ascii="微软雅黑" w:eastAsia="微软雅黑" w:hAnsi="微软雅黑" w:cs="Times New Roman" w:hint="eastAsia"/>
          <w:sz w:val="24"/>
          <w:szCs w:val="24"/>
        </w:rPr>
        <w:t>微信服务</w:t>
      </w:r>
      <w:proofErr w:type="gramEnd"/>
      <w:r>
        <w:rPr>
          <w:rFonts w:ascii="微软雅黑" w:eastAsia="微软雅黑" w:hAnsi="微软雅黑" w:cs="Times New Roman" w:hint="eastAsia"/>
          <w:sz w:val="24"/>
          <w:szCs w:val="24"/>
        </w:rPr>
        <w:t>号，手机网页，PC端网页；可以对报修单实时更改，增加附加信息，更改联系人等；报修时可</w:t>
      </w:r>
      <w:r>
        <w:rPr>
          <w:rFonts w:ascii="微软雅黑" w:eastAsia="微软雅黑" w:hAnsi="微软雅黑" w:cs="Times New Roman" w:hint="eastAsia"/>
          <w:sz w:val="24"/>
          <w:szCs w:val="24"/>
        </w:rPr>
        <w:lastRenderedPageBreak/>
        <w:t>以上传设备故障图片、音影像等，方便维修人员进行上门服务前准备工作。</w:t>
      </w:r>
    </w:p>
    <w:p w:rsidR="00CC608F" w:rsidRDefault="00BD1440">
      <w:pPr>
        <w:rPr>
          <w:rFonts w:ascii="微软雅黑" w:eastAsia="微软雅黑" w:hAnsi="微软雅黑" w:cs="Times New Roman"/>
          <w:sz w:val="24"/>
          <w:szCs w:val="24"/>
        </w:rPr>
      </w:pPr>
      <w:r>
        <w:rPr>
          <w:rFonts w:ascii="微软雅黑" w:eastAsia="微软雅黑" w:hAnsi="微软雅黑" w:cs="Times New Roman" w:hint="eastAsia"/>
          <w:sz w:val="24"/>
          <w:szCs w:val="24"/>
        </w:rPr>
        <w:t>设备使用方可以通过手机app与维修人员实时联系和远程解决问题；可以</w:t>
      </w:r>
      <w:proofErr w:type="gramStart"/>
      <w:r>
        <w:rPr>
          <w:rFonts w:ascii="微软雅黑" w:eastAsia="微软雅黑" w:hAnsi="微软雅黑" w:cs="Times New Roman" w:hint="eastAsia"/>
          <w:sz w:val="24"/>
          <w:szCs w:val="24"/>
        </w:rPr>
        <w:t>在微信服务</w:t>
      </w:r>
      <w:proofErr w:type="gramEnd"/>
      <w:r>
        <w:rPr>
          <w:rFonts w:ascii="微软雅黑" w:eastAsia="微软雅黑" w:hAnsi="微软雅黑" w:cs="Times New Roman" w:hint="eastAsia"/>
          <w:sz w:val="24"/>
          <w:szCs w:val="24"/>
        </w:rPr>
        <w:t>号中实现设备报修、</w:t>
      </w:r>
      <w:proofErr w:type="gramStart"/>
      <w:r>
        <w:rPr>
          <w:rFonts w:ascii="微软雅黑" w:eastAsia="微软雅黑" w:hAnsi="微软雅黑" w:cs="Times New Roman" w:hint="eastAsia"/>
          <w:sz w:val="24"/>
          <w:szCs w:val="24"/>
        </w:rPr>
        <w:t>二维码扫</w:t>
      </w:r>
      <w:proofErr w:type="gramEnd"/>
      <w:r>
        <w:rPr>
          <w:rFonts w:ascii="微软雅黑" w:eastAsia="微软雅黑" w:hAnsi="微软雅黑" w:cs="Times New Roman" w:hint="eastAsia"/>
          <w:sz w:val="24"/>
          <w:szCs w:val="24"/>
        </w:rPr>
        <w:t>描、定位、报修单及报修单处理进度查询等功能；可以通过手机</w:t>
      </w:r>
      <w:proofErr w:type="spellStart"/>
      <w:r>
        <w:rPr>
          <w:rFonts w:ascii="微软雅黑" w:eastAsia="微软雅黑" w:hAnsi="微软雅黑" w:cs="Times New Roman" w:hint="eastAsia"/>
          <w:sz w:val="24"/>
          <w:szCs w:val="24"/>
        </w:rPr>
        <w:t>APP</w:t>
      </w:r>
      <w:proofErr w:type="spellEnd"/>
      <w:r>
        <w:rPr>
          <w:rFonts w:ascii="微软雅黑" w:eastAsia="微软雅黑" w:hAnsi="微软雅黑" w:cs="Times New Roman" w:hint="eastAsia"/>
          <w:sz w:val="24"/>
          <w:szCs w:val="24"/>
        </w:rPr>
        <w:t>、手机端网页、PC端网页、</w:t>
      </w:r>
      <w:proofErr w:type="gramStart"/>
      <w:r>
        <w:rPr>
          <w:rFonts w:ascii="微软雅黑" w:eastAsia="微软雅黑" w:hAnsi="微软雅黑" w:cs="Times New Roman" w:hint="eastAsia"/>
          <w:sz w:val="24"/>
          <w:szCs w:val="24"/>
        </w:rPr>
        <w:t>微信服务</w:t>
      </w:r>
      <w:proofErr w:type="gramEnd"/>
      <w:r>
        <w:rPr>
          <w:rFonts w:ascii="微软雅黑" w:eastAsia="微软雅黑" w:hAnsi="微软雅黑" w:cs="Times New Roman" w:hint="eastAsia"/>
          <w:sz w:val="24"/>
          <w:szCs w:val="24"/>
        </w:rPr>
        <w:t>号对服务质量进行评价或投诉；报修单处理进度通过手机APP</w:t>
      </w:r>
      <w:proofErr w:type="gramStart"/>
      <w:r>
        <w:rPr>
          <w:rFonts w:ascii="微软雅黑" w:eastAsia="微软雅黑" w:hAnsi="微软雅黑" w:cs="Times New Roman" w:hint="eastAsia"/>
          <w:sz w:val="24"/>
          <w:szCs w:val="24"/>
        </w:rPr>
        <w:t>和微信服务</w:t>
      </w:r>
      <w:proofErr w:type="gramEnd"/>
      <w:r>
        <w:rPr>
          <w:rFonts w:ascii="微软雅黑" w:eastAsia="微软雅黑" w:hAnsi="微软雅黑" w:cs="Times New Roman" w:hint="eastAsia"/>
          <w:sz w:val="24"/>
          <w:szCs w:val="24"/>
        </w:rPr>
        <w:t>号实时推动给报修者。</w:t>
      </w:r>
    </w:p>
    <w:p w:rsidR="00CC608F" w:rsidRDefault="00BD1440">
      <w:pPr>
        <w:rPr>
          <w:rFonts w:ascii="微软雅黑" w:eastAsia="微软雅黑" w:hAnsi="微软雅黑" w:cs="Times New Roman"/>
          <w:sz w:val="24"/>
          <w:szCs w:val="24"/>
        </w:rPr>
      </w:pPr>
      <w:r>
        <w:rPr>
          <w:rFonts w:ascii="微软雅黑" w:eastAsia="微软雅黑" w:hAnsi="微软雅黑" w:cs="Times New Roman" w:hint="eastAsia"/>
          <w:sz w:val="24"/>
          <w:szCs w:val="24"/>
        </w:rPr>
        <w:t>2.5、以上要求需提供证明材料加盖公章，标记为“★”的指标是关键技术条款，如不满足其投标予以拒绝；</w:t>
      </w:r>
    </w:p>
    <w:p w:rsidR="00CC608F" w:rsidRDefault="00BD1440">
      <w:pPr>
        <w:rPr>
          <w:rFonts w:ascii="微软雅黑" w:eastAsia="微软雅黑" w:hAnsi="微软雅黑"/>
          <w:b/>
          <w:bCs/>
          <w:sz w:val="24"/>
          <w:szCs w:val="24"/>
        </w:rPr>
      </w:pPr>
      <w:r>
        <w:rPr>
          <w:rFonts w:ascii="微软雅黑" w:eastAsia="微软雅黑" w:hAnsi="微软雅黑" w:hint="eastAsia"/>
          <w:b/>
          <w:bCs/>
          <w:sz w:val="24"/>
          <w:szCs w:val="24"/>
        </w:rPr>
        <w:t>3、包装、运输、培训以及质保服务</w:t>
      </w:r>
    </w:p>
    <w:p w:rsidR="00CC608F" w:rsidRDefault="00BD1440">
      <w:pPr>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.1</w:t>
      </w:r>
      <w:r>
        <w:rPr>
          <w:rFonts w:ascii="微软雅黑" w:eastAsia="微软雅黑" w:hAnsi="微软雅黑" w:cs="Times New Roman"/>
          <w:sz w:val="24"/>
          <w:szCs w:val="24"/>
        </w:rPr>
        <w:t>包装：适合安全运输的包装，确保产品</w:t>
      </w:r>
      <w:proofErr w:type="gramStart"/>
      <w:r>
        <w:rPr>
          <w:rFonts w:ascii="微软雅黑" w:eastAsia="微软雅黑" w:hAnsi="微软雅黑" w:cs="Times New Roman"/>
          <w:sz w:val="24"/>
          <w:szCs w:val="24"/>
        </w:rPr>
        <w:t>不</w:t>
      </w:r>
      <w:proofErr w:type="gramEnd"/>
      <w:r>
        <w:rPr>
          <w:rFonts w:ascii="微软雅黑" w:eastAsia="微软雅黑" w:hAnsi="微软雅黑" w:cs="Times New Roman"/>
          <w:sz w:val="24"/>
          <w:szCs w:val="24"/>
        </w:rPr>
        <w:t>破损、渗漏和安全</w:t>
      </w:r>
      <w:r w:rsidR="0062439D">
        <w:rPr>
          <w:rFonts w:ascii="微软雅黑" w:eastAsia="微软雅黑" w:hAnsi="微软雅黑" w:cs="Times New Roman" w:hint="eastAsia"/>
          <w:sz w:val="24"/>
          <w:szCs w:val="24"/>
        </w:rPr>
        <w:t>。</w:t>
      </w:r>
    </w:p>
    <w:p w:rsidR="00CC608F" w:rsidRDefault="00BD1440">
      <w:pPr>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.2</w:t>
      </w:r>
      <w:r>
        <w:rPr>
          <w:rFonts w:ascii="微软雅黑" w:eastAsia="微软雅黑" w:hAnsi="微软雅黑" w:cs="Times New Roman"/>
          <w:sz w:val="24"/>
          <w:szCs w:val="24"/>
        </w:rPr>
        <w:t>运输：全部货物按照交货时间运至交货地点的运输，并承担到货前的全部运费和保险费</w:t>
      </w:r>
      <w:r w:rsidR="0062439D">
        <w:rPr>
          <w:rFonts w:ascii="微软雅黑" w:eastAsia="微软雅黑" w:hAnsi="微软雅黑" w:cs="Times New Roman" w:hint="eastAsia"/>
          <w:sz w:val="24"/>
          <w:szCs w:val="24"/>
        </w:rPr>
        <w:t>。</w:t>
      </w:r>
      <w:bookmarkStart w:id="0" w:name="_GoBack"/>
      <w:bookmarkEnd w:id="0"/>
    </w:p>
    <w:p w:rsidR="00CC608F" w:rsidRDefault="00BD1440">
      <w:pPr>
        <w:rPr>
          <w:rFonts w:ascii="微软雅黑" w:eastAsia="微软雅黑" w:hAnsi="微软雅黑" w:cs="Times New Roman"/>
          <w:sz w:val="24"/>
          <w:szCs w:val="24"/>
        </w:rPr>
      </w:pPr>
      <w:r>
        <w:rPr>
          <w:rFonts w:ascii="微软雅黑" w:eastAsia="微软雅黑" w:hAnsi="微软雅黑" w:hint="eastAsia"/>
          <w:sz w:val="24"/>
          <w:szCs w:val="24"/>
        </w:rPr>
        <w:t>3</w:t>
      </w:r>
      <w:r>
        <w:rPr>
          <w:rFonts w:ascii="微软雅黑" w:eastAsia="微软雅黑" w:hAnsi="微软雅黑"/>
          <w:sz w:val="24"/>
          <w:szCs w:val="24"/>
        </w:rPr>
        <w:t>.3</w:t>
      </w:r>
      <w:r>
        <w:rPr>
          <w:rFonts w:ascii="微软雅黑" w:eastAsia="微软雅黑" w:hAnsi="微软雅黑" w:hint="eastAsia"/>
          <w:sz w:val="24"/>
          <w:szCs w:val="24"/>
        </w:rPr>
        <w:t>培训：</w:t>
      </w:r>
      <w:r>
        <w:rPr>
          <w:rFonts w:ascii="微软雅黑" w:eastAsia="微软雅黑" w:hAnsi="微软雅黑" w:cs="Times New Roman"/>
          <w:sz w:val="24"/>
          <w:szCs w:val="24"/>
        </w:rPr>
        <w:t>进行仪器相关操作、维护和生物实验注意事项进行培训</w:t>
      </w:r>
      <w:r>
        <w:rPr>
          <w:rFonts w:ascii="微软雅黑" w:eastAsia="微软雅黑" w:hAnsi="微软雅黑" w:cs="Times New Roman" w:hint="eastAsia"/>
          <w:sz w:val="24"/>
          <w:szCs w:val="24"/>
        </w:rPr>
        <w:t>。</w:t>
      </w:r>
    </w:p>
    <w:p w:rsidR="00CC608F" w:rsidRDefault="00BD1440">
      <w:pPr>
        <w:rPr>
          <w:rFonts w:ascii="微软雅黑" w:eastAsia="微软雅黑" w:hAnsi="微软雅黑"/>
          <w:sz w:val="24"/>
          <w:szCs w:val="24"/>
        </w:rPr>
      </w:pPr>
      <w:r>
        <w:rPr>
          <w:rFonts w:ascii="微软雅黑" w:eastAsia="微软雅黑" w:hAnsi="微软雅黑" w:hint="eastAsia"/>
          <w:sz w:val="24"/>
          <w:szCs w:val="24"/>
        </w:rPr>
        <w:t>3.4</w:t>
      </w:r>
      <w:r>
        <w:rPr>
          <w:rFonts w:ascii="微软雅黑" w:eastAsia="微软雅黑" w:hAnsi="微软雅黑"/>
          <w:sz w:val="24"/>
          <w:szCs w:val="24"/>
        </w:rPr>
        <w:t>自产品验收合格日起</w:t>
      </w:r>
      <w:r>
        <w:rPr>
          <w:rFonts w:ascii="微软雅黑" w:eastAsia="微软雅黑" w:hAnsi="微软雅黑" w:hint="eastAsia"/>
          <w:sz w:val="24"/>
          <w:szCs w:val="24"/>
        </w:rPr>
        <w:t>随数据分析节点原厂</w:t>
      </w:r>
      <w:r>
        <w:rPr>
          <w:rFonts w:ascii="微软雅黑" w:eastAsia="微软雅黑" w:hAnsi="微软雅黑"/>
          <w:sz w:val="24"/>
          <w:szCs w:val="24"/>
        </w:rPr>
        <w:t>免费维修为</w:t>
      </w:r>
      <w:r>
        <w:rPr>
          <w:rFonts w:ascii="微软雅黑" w:eastAsia="微软雅黑" w:hAnsi="微软雅黑" w:hint="eastAsia"/>
          <w:sz w:val="24"/>
          <w:szCs w:val="24"/>
        </w:rPr>
        <w:t>3</w:t>
      </w:r>
      <w:r>
        <w:rPr>
          <w:rFonts w:ascii="微软雅黑" w:eastAsia="微软雅黑" w:hAnsi="微软雅黑"/>
          <w:sz w:val="24"/>
          <w:szCs w:val="24"/>
        </w:rPr>
        <w:t>年</w:t>
      </w:r>
      <w:r w:rsidR="0064077B">
        <w:rPr>
          <w:rFonts w:ascii="微软雅黑" w:eastAsia="微软雅黑" w:hAnsi="微软雅黑" w:hint="eastAsia"/>
          <w:sz w:val="24"/>
          <w:szCs w:val="24"/>
        </w:rPr>
        <w:t>。</w:t>
      </w:r>
    </w:p>
    <w:p w:rsidR="00CC608F" w:rsidRDefault="00BD1440">
      <w:pPr>
        <w:rPr>
          <w:rFonts w:ascii="微软雅黑" w:eastAsia="微软雅黑" w:hAnsi="微软雅黑"/>
          <w:sz w:val="24"/>
          <w:szCs w:val="24"/>
        </w:rPr>
      </w:pPr>
      <w:r>
        <w:rPr>
          <w:rFonts w:ascii="微软雅黑" w:eastAsia="微软雅黑" w:hAnsi="微软雅黑" w:hint="eastAsia"/>
          <w:sz w:val="24"/>
          <w:szCs w:val="24"/>
        </w:rPr>
        <w:t>3.5</w:t>
      </w:r>
      <w:r>
        <w:rPr>
          <w:rFonts w:ascii="微软雅黑" w:eastAsia="微软雅黑" w:hAnsi="微软雅黑"/>
          <w:sz w:val="24"/>
          <w:szCs w:val="24"/>
        </w:rPr>
        <w:t>为买方维修人员就产品的操作、简单维修、维护进行免费培训；保修期内，接到买方维修要求后，卖方应及时上门排除故障</w:t>
      </w:r>
      <w:r w:rsidR="006350AC">
        <w:rPr>
          <w:rFonts w:ascii="微软雅黑" w:eastAsia="微软雅黑" w:hAnsi="微软雅黑" w:hint="eastAsia"/>
          <w:sz w:val="24"/>
          <w:szCs w:val="24"/>
        </w:rPr>
        <w:t>。</w:t>
      </w:r>
    </w:p>
    <w:p w:rsidR="00CC608F" w:rsidRDefault="00BD1440">
      <w:pPr>
        <w:numPr>
          <w:ilvl w:val="0"/>
          <w:numId w:val="1"/>
        </w:numPr>
        <w:rPr>
          <w:rFonts w:ascii="微软雅黑" w:eastAsia="微软雅黑" w:hAnsi="微软雅黑"/>
          <w:sz w:val="24"/>
          <w:szCs w:val="24"/>
        </w:rPr>
      </w:pPr>
      <w:r>
        <w:rPr>
          <w:rFonts w:ascii="微软雅黑" w:eastAsia="微软雅黑" w:hAnsi="微软雅黑" w:hint="eastAsia"/>
          <w:sz w:val="24"/>
          <w:szCs w:val="24"/>
        </w:rPr>
        <w:t>采购清单：</w:t>
      </w:r>
    </w:p>
    <w:tbl>
      <w:tblPr>
        <w:tblW w:w="3526" w:type="dxa"/>
        <w:tblInd w:w="93" w:type="dxa"/>
        <w:tblLook w:val="04A0" w:firstRow="1" w:lastRow="0" w:firstColumn="1" w:lastColumn="0" w:noHBand="0" w:noVBand="1"/>
      </w:tblPr>
      <w:tblGrid>
        <w:gridCol w:w="2636"/>
        <w:gridCol w:w="1080"/>
      </w:tblGrid>
      <w:tr w:rsidR="00CC608F">
        <w:trPr>
          <w:trHeight w:val="270"/>
        </w:trPr>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BD144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BD144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数量</w:t>
            </w:r>
          </w:p>
        </w:tc>
      </w:tr>
      <w:tr w:rsidR="00CC608F">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BD144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数据分析节点1扩展模组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221A1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w:t>
            </w:r>
            <w:r>
              <w:rPr>
                <w:rFonts w:ascii="宋体" w:eastAsia="宋体" w:hAnsi="宋体" w:cs="宋体"/>
                <w:color w:val="000000"/>
                <w:sz w:val="22"/>
              </w:rPr>
              <w:t>2</w:t>
            </w:r>
          </w:p>
        </w:tc>
      </w:tr>
      <w:tr w:rsidR="00CC608F">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BD144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数据分析节点2扩展模组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8F" w:rsidRDefault="00BD144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480</w:t>
            </w:r>
          </w:p>
        </w:tc>
      </w:tr>
    </w:tbl>
    <w:p w:rsidR="00CC608F" w:rsidRDefault="00CC608F">
      <w:pPr>
        <w:rPr>
          <w:rFonts w:ascii="微软雅黑" w:eastAsia="微软雅黑" w:hAnsi="微软雅黑"/>
          <w:sz w:val="24"/>
          <w:szCs w:val="24"/>
        </w:rPr>
      </w:pPr>
    </w:p>
    <w:sectPr w:rsidR="00CC6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2B3" w:rsidRDefault="00D052B3" w:rsidP="001C703A">
      <w:r>
        <w:separator/>
      </w:r>
    </w:p>
  </w:endnote>
  <w:endnote w:type="continuationSeparator" w:id="0">
    <w:p w:rsidR="00D052B3" w:rsidRDefault="00D052B3" w:rsidP="001C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2B3" w:rsidRDefault="00D052B3" w:rsidP="001C703A">
      <w:r>
        <w:separator/>
      </w:r>
    </w:p>
  </w:footnote>
  <w:footnote w:type="continuationSeparator" w:id="0">
    <w:p w:rsidR="00D052B3" w:rsidRDefault="00D052B3" w:rsidP="001C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CE2459"/>
    <w:multiLevelType w:val="singleLevel"/>
    <w:tmpl w:val="B9CE2459"/>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3YjBhOGFlY2EzYWNlMGNkODE5ODk5OWEzN2JhMDIifQ=="/>
  </w:docVars>
  <w:rsids>
    <w:rsidRoot w:val="00C40960"/>
    <w:rsid w:val="00110B04"/>
    <w:rsid w:val="001C703A"/>
    <w:rsid w:val="00221A16"/>
    <w:rsid w:val="002C023A"/>
    <w:rsid w:val="003F2241"/>
    <w:rsid w:val="00421C62"/>
    <w:rsid w:val="004B566F"/>
    <w:rsid w:val="0050065D"/>
    <w:rsid w:val="00613FB5"/>
    <w:rsid w:val="0062439D"/>
    <w:rsid w:val="006350AC"/>
    <w:rsid w:val="00636FAC"/>
    <w:rsid w:val="0064077B"/>
    <w:rsid w:val="006C0B9C"/>
    <w:rsid w:val="007338F0"/>
    <w:rsid w:val="007C1F65"/>
    <w:rsid w:val="00806CC8"/>
    <w:rsid w:val="00813F11"/>
    <w:rsid w:val="00825009"/>
    <w:rsid w:val="008848AC"/>
    <w:rsid w:val="00AF0057"/>
    <w:rsid w:val="00AF0B53"/>
    <w:rsid w:val="00B306FC"/>
    <w:rsid w:val="00BD1440"/>
    <w:rsid w:val="00C23BCD"/>
    <w:rsid w:val="00C40960"/>
    <w:rsid w:val="00C52408"/>
    <w:rsid w:val="00C54C55"/>
    <w:rsid w:val="00C90E35"/>
    <w:rsid w:val="00CC608F"/>
    <w:rsid w:val="00CD237E"/>
    <w:rsid w:val="00D052B3"/>
    <w:rsid w:val="00DA73CE"/>
    <w:rsid w:val="00E01B26"/>
    <w:rsid w:val="4669507C"/>
    <w:rsid w:val="533D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977AD"/>
  <w15:docId w15:val="{951AAEA1-58D3-4990-84F8-4598E1E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widowControl/>
      <w:spacing w:before="120" w:after="60"/>
      <w:jc w:val="left"/>
      <w:outlineLvl w:val="1"/>
    </w:pPr>
    <w:rPr>
      <w:rFonts w:ascii="宋体" w:eastAsia="宋体" w:hAnsi="宋体" w:cs="Arial"/>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rPr>
      <w:rFonts w:ascii="宋体" w:eastAsia="宋体" w:hAnsi="宋体" w:cs="Arial"/>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飞</dc:creator>
  <cp:lastModifiedBy>殷岳升</cp:lastModifiedBy>
  <cp:revision>11</cp:revision>
  <dcterms:created xsi:type="dcterms:W3CDTF">2022-03-23T08:16:00Z</dcterms:created>
  <dcterms:modified xsi:type="dcterms:W3CDTF">2022-11-17T04:51:00Z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B7B2446BF7A9474C9CCAB5B5C75F8CDC</vt:lpwstr>
  </property>
</Properties>
</file>