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BF" w:rsidRDefault="00A51F20">
      <w:pPr>
        <w:widowControl/>
        <w:shd w:val="clear" w:color="auto" w:fill="FFFFFF"/>
        <w:spacing w:before="300" w:after="300" w:line="240" w:lineRule="exact"/>
        <w:jc w:val="center"/>
        <w:outlineLvl w:val="0"/>
        <w:rPr>
          <w:rFonts w:ascii="黑体" w:eastAsia="黑体" w:hAnsi="黑体" w:cs="黑体"/>
          <w:b/>
          <w:bCs/>
          <w:color w:val="444444"/>
          <w:kern w:val="36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中国科学院微生物研究所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年度管理岗位公开招聘岗位信息</w:t>
      </w:r>
    </w:p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综合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处</w:t>
      </w:r>
    </w:p>
    <w:tbl>
      <w:tblPr>
        <w:tblpPr w:leftFromText="45" w:rightFromText="45" w:bottomFromText="300" w:vertAnchor="text" w:tblpXSpec="center"/>
        <w:tblW w:w="139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5359"/>
        <w:gridCol w:w="6729"/>
      </w:tblGrid>
      <w:tr w:rsidR="003B0DBF">
        <w:trPr>
          <w:trHeight w:val="51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文书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机要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所级发文的审核与制发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所级公文处理和机要文件收发、督办；</w:t>
            </w:r>
          </w:p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所级重要文稿的编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政务信息组织、采编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、审批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与报送；</w:t>
            </w:r>
          </w:p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负责研究所印章、证照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综合处印章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和介绍信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和使用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，日常对外联络及接待工作；</w:t>
            </w:r>
          </w:p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负责所刊编辑、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所史研究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年以上文书工作经历或相关工作经验者优先。</w:t>
            </w:r>
          </w:p>
        </w:tc>
      </w:tr>
      <w:tr w:rsidR="003B0DBF">
        <w:trPr>
          <w:trHeight w:val="85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信息宣传主管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负责与新闻媒体的联络与接待；</w:t>
            </w:r>
          </w:p>
          <w:p w:rsidR="003B0DBF" w:rsidRDefault="00A51F20">
            <w:pPr>
              <w:widowControl/>
              <w:numPr>
                <w:ilvl w:val="0"/>
                <w:numId w:val="3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负责所级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重要会议、重大活动、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科研成果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的采访、影像拍摄和新闻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以及日常新闻宣传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的策划与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3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新媒体规划落实，网站信息审核，平面媒体及多媒体宣传材料的组织编撰；</w:t>
            </w:r>
          </w:p>
          <w:p w:rsidR="003B0DBF" w:rsidRDefault="00A51F20">
            <w:pPr>
              <w:widowControl/>
              <w:numPr>
                <w:ilvl w:val="0"/>
                <w:numId w:val="3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活动的策划、组织和协调实施，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科普项目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的申报和实施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舆情监测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、初步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判和上报；</w:t>
            </w:r>
          </w:p>
          <w:p w:rsidR="003B0DBF" w:rsidRDefault="00A51F20">
            <w:pPr>
              <w:widowControl/>
              <w:numPr>
                <w:ilvl w:val="0"/>
                <w:numId w:val="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具有中文、新闻或管理等相关专业；</w:t>
            </w:r>
          </w:p>
          <w:p w:rsidR="003B0DBF" w:rsidRDefault="00A51F20">
            <w:pPr>
              <w:widowControl/>
              <w:numPr>
                <w:ilvl w:val="0"/>
                <w:numId w:val="4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年以上信息宣传相关工作经验。</w:t>
            </w:r>
          </w:p>
        </w:tc>
      </w:tr>
      <w:tr w:rsidR="003B0DBF">
        <w:trPr>
          <w:trHeight w:val="105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lastRenderedPageBreak/>
              <w:t>网信主管</w:t>
            </w:r>
            <w:proofErr w:type="gramEnd"/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研究所信息化工作规划，体系制度建设及组织实施；</w:t>
            </w:r>
          </w:p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系统管理运行维护与信息化环境技术支持；</w:t>
            </w:r>
          </w:p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所中英文门户网站系统建设运维，二级网站群建设运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维及院信息化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平台应用；</w:t>
            </w:r>
          </w:p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新媒体平台运维，专题网站建设；</w:t>
            </w:r>
          </w:p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所内自开发信息化系统平台备案管理，内部办公平台运维管理；</w:t>
            </w:r>
          </w:p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信息化评估工作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熟悉信息化办公系统开发运维和信息化评估工作，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年以上信息化工作经验；</w:t>
            </w:r>
          </w:p>
          <w:p w:rsidR="003B0DBF" w:rsidRDefault="00A51F2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具有一定编程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能力，具有门户网站制作运行维护的实际工作经验；</w:t>
            </w:r>
          </w:p>
          <w:p w:rsidR="003B0DBF" w:rsidRDefault="00A51F2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熟练掌握各种新媒体平台，熟悉新媒体工作；</w:t>
            </w:r>
          </w:p>
          <w:p w:rsidR="003B0DBF" w:rsidRDefault="00A51F20">
            <w:pPr>
              <w:widowControl/>
              <w:numPr>
                <w:ilvl w:val="0"/>
                <w:numId w:val="6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熟悉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办公系统相关工作。</w:t>
            </w:r>
          </w:p>
        </w:tc>
      </w:tr>
      <w:tr w:rsidR="003B0DBF">
        <w:trPr>
          <w:trHeight w:val="105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综合档案主管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制定、完善和落实研究所档案管理相关规章制度；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负责监督、检查、协助各有关部门定期做好文件材料的整理和归档工作；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综合档案的归档、编制和整理等工作；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负责研究所档案室日常管理工作；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负责组织开展档案数字化建设工作；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负责所史资料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的收集整理、年度大事记的编辑；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职工和博士后集体户籍管理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8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熟悉国家档案管理的方针、政策、法规，并了解国内外档案管理与信息管理的前沿成果与发展动向；</w:t>
            </w:r>
          </w:p>
          <w:p w:rsidR="003B0DBF" w:rsidRDefault="00A51F20">
            <w:pPr>
              <w:widowControl/>
              <w:numPr>
                <w:ilvl w:val="0"/>
                <w:numId w:val="8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具备档案管理和信息管理的基本理论、基础知识与业务技能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8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具有档案管理工作经验者优先。</w:t>
            </w:r>
          </w:p>
        </w:tc>
      </w:tr>
      <w:tr w:rsidR="003B0DBF">
        <w:trPr>
          <w:trHeight w:val="105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行政后勤主管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房产管理（含职工住房、办公用房、科研用房、周转公寓、住房补贴、供暖费等）；</w:t>
            </w:r>
          </w:p>
          <w:p w:rsidR="003B0DBF" w:rsidRDefault="00A51F20">
            <w:pPr>
              <w:widowControl/>
              <w:numPr>
                <w:ilvl w:val="0"/>
                <w:numId w:val="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负责基建工程与维修改造项目管理；</w:t>
            </w:r>
          </w:p>
          <w:p w:rsidR="003B0DBF" w:rsidRDefault="00A51F20">
            <w:pPr>
              <w:widowControl/>
              <w:numPr>
                <w:ilvl w:val="0"/>
                <w:numId w:val="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公共设施条件建设、运行维护管理；</w:t>
            </w:r>
          </w:p>
          <w:p w:rsidR="003B0DBF" w:rsidRDefault="00A51F20">
            <w:pPr>
              <w:widowControl/>
              <w:numPr>
                <w:ilvl w:val="0"/>
                <w:numId w:val="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公车管理、电话管理；</w:t>
            </w:r>
          </w:p>
          <w:p w:rsidR="003B0DBF" w:rsidRDefault="00A51F20">
            <w:pPr>
              <w:widowControl/>
              <w:numPr>
                <w:ilvl w:val="0"/>
                <w:numId w:val="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负责绿化、卫生委员会等工作；</w:t>
            </w:r>
          </w:p>
          <w:p w:rsidR="003B0DBF" w:rsidRDefault="00A51F20">
            <w:pPr>
              <w:widowControl/>
              <w:numPr>
                <w:ilvl w:val="0"/>
                <w:numId w:val="9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负责监督管理物业工作。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0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lastRenderedPageBreak/>
              <w:t>熟悉房产等固定资产投资项目相关政策、法律、法规及管理全流程；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 </w:t>
            </w:r>
          </w:p>
          <w:p w:rsidR="003B0DBF" w:rsidRDefault="00A51F20">
            <w:pPr>
              <w:widowControl/>
              <w:numPr>
                <w:ilvl w:val="0"/>
                <w:numId w:val="10"/>
              </w:num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后勤保障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</w:rPr>
              <w:t>管理经验者优先。</w:t>
            </w:r>
          </w:p>
        </w:tc>
      </w:tr>
    </w:tbl>
    <w:p w:rsidR="003B0DBF" w:rsidRDefault="003B0DBF">
      <w:pPr>
        <w:pStyle w:val="1"/>
        <w:spacing w:before="0" w:beforeAutospacing="0" w:after="0" w:afterAutospacing="0" w:line="320" w:lineRule="exact"/>
        <w:rPr>
          <w:rFonts w:asciiTheme="minorEastAsia" w:eastAsiaTheme="minorEastAsia" w:hAnsiTheme="minorEastAsia" w:cstheme="minorEastAsia"/>
          <w:color w:val="444444"/>
          <w:sz w:val="24"/>
          <w:szCs w:val="24"/>
        </w:rPr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lastRenderedPageBreak/>
        <w:t>党建工作处</w:t>
      </w:r>
    </w:p>
    <w:tbl>
      <w:tblPr>
        <w:tblpPr w:leftFromText="45" w:rightFromText="45" w:bottomFromText="300" w:vertAnchor="text" w:tblpXSpec="center"/>
        <w:tblW w:w="139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5361"/>
        <w:gridCol w:w="6729"/>
      </w:tblGrid>
      <w:tr w:rsidR="003B0DBF">
        <w:trPr>
          <w:trHeight w:val="51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党务主管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1"/>
              </w:numPr>
              <w:spacing w:line="300" w:lineRule="exact"/>
              <w:ind w:lef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起草党委年度工作计划、总结等文件，组织各类相关会议及培训等；</w:t>
            </w:r>
          </w:p>
          <w:p w:rsidR="003B0DBF" w:rsidRDefault="00A51F20">
            <w:pPr>
              <w:widowControl/>
              <w:numPr>
                <w:ilvl w:val="0"/>
                <w:numId w:val="11"/>
              </w:numPr>
              <w:spacing w:line="300" w:lineRule="exact"/>
              <w:ind w:lef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党群组织宣传材料的起草、整理和上报；</w:t>
            </w:r>
          </w:p>
          <w:p w:rsidR="003B0DBF" w:rsidRDefault="00A51F20">
            <w:pPr>
              <w:widowControl/>
              <w:numPr>
                <w:ilvl w:val="0"/>
                <w:numId w:val="11"/>
              </w:numPr>
              <w:spacing w:line="300" w:lineRule="exact"/>
              <w:ind w:lef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协助完成各党支部组织建设，落实党员发展、教育、管理及服务等工作；党组织关系接转、党费收缴使用管理、政审、文书归档、党建工作述职评议、评优表彰等工作；</w:t>
            </w:r>
          </w:p>
          <w:p w:rsidR="003B0DBF" w:rsidRDefault="00A51F20">
            <w:pPr>
              <w:widowControl/>
              <w:numPr>
                <w:ilvl w:val="0"/>
                <w:numId w:val="11"/>
              </w:numPr>
              <w:spacing w:line="300" w:lineRule="exact"/>
              <w:ind w:left="0" w:firstLin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负责党员信息采集、维护及统计。维护研究所党员信息，按季度做好党员信息采集更新工作。做好党内统计、党员组织关系排查，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失联党员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处置等工作；</w:t>
            </w:r>
          </w:p>
          <w:p w:rsidR="003B0DBF" w:rsidRDefault="00A51F20">
            <w:pPr>
              <w:widowControl/>
              <w:numPr>
                <w:ilvl w:val="0"/>
                <w:numId w:val="11"/>
              </w:numPr>
              <w:spacing w:line="300" w:lineRule="exact"/>
              <w:ind w:left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完成领导交办的其他任务。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坚持党的基本路线，政治坚定，能承担繁重工作任务；</w:t>
            </w:r>
          </w:p>
          <w:p w:rsidR="003B0DBF" w:rsidRDefault="00A51F20">
            <w:pPr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jc w:val="left"/>
              <w:rPr>
                <w:color w:val="444444"/>
                <w:sz w:val="2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中共党员，研究生以上学历，年龄不超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周岁。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0DBF">
        <w:trPr>
          <w:trHeight w:val="105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群众工作主管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3"/>
              </w:numPr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负责群众组织的管理工作，起草各类文件、报告、通知和数据上报；</w:t>
            </w:r>
          </w:p>
          <w:p w:rsidR="003B0DBF" w:rsidRDefault="00A51F20">
            <w:pPr>
              <w:widowControl/>
              <w:numPr>
                <w:ilvl w:val="0"/>
                <w:numId w:val="13"/>
              </w:numPr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组织职工培训、所级文体活动等各类活动；</w:t>
            </w:r>
          </w:p>
          <w:p w:rsidR="003B0DBF" w:rsidRDefault="00A51F20">
            <w:pPr>
              <w:widowControl/>
              <w:numPr>
                <w:ilvl w:val="0"/>
                <w:numId w:val="13"/>
              </w:numPr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工会节日福利发放及困难职工慰问；</w:t>
            </w:r>
          </w:p>
          <w:p w:rsidR="003B0DBF" w:rsidRDefault="00A51F20">
            <w:pPr>
              <w:widowControl/>
              <w:numPr>
                <w:ilvl w:val="0"/>
                <w:numId w:val="13"/>
              </w:numPr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工程”子女入托入学等组织工作；</w:t>
            </w:r>
          </w:p>
          <w:p w:rsidR="003B0DBF" w:rsidRDefault="00A51F20">
            <w:pPr>
              <w:widowControl/>
              <w:numPr>
                <w:ilvl w:val="0"/>
                <w:numId w:val="13"/>
              </w:numPr>
              <w:spacing w:line="300" w:lineRule="exact"/>
              <w:ind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协助完成研究所创新文化建设工作，做好研究所精神文化宣传；</w:t>
            </w:r>
          </w:p>
          <w:p w:rsidR="003B0DBF" w:rsidRDefault="00A51F20">
            <w:pPr>
              <w:widowControl/>
              <w:numPr>
                <w:ilvl w:val="0"/>
                <w:numId w:val="13"/>
              </w:numPr>
              <w:spacing w:line="300" w:lineRule="exact"/>
              <w:ind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4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有较强的组织协调和表达能力；</w:t>
            </w:r>
          </w:p>
          <w:p w:rsidR="003B0DBF" w:rsidRDefault="00A51F20">
            <w:pPr>
              <w:widowControl/>
              <w:numPr>
                <w:ilvl w:val="0"/>
                <w:numId w:val="14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本科及以上学历，中共党员。</w:t>
            </w:r>
          </w:p>
        </w:tc>
      </w:tr>
    </w:tbl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lastRenderedPageBreak/>
        <w:t>科技战略规划与重大项目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处</w:t>
      </w:r>
    </w:p>
    <w:tbl>
      <w:tblPr>
        <w:tblpPr w:leftFromText="45" w:rightFromText="45" w:bottomFromText="300" w:vertAnchor="text" w:tblpXSpec="center"/>
        <w:tblW w:w="139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5361"/>
        <w:gridCol w:w="6729"/>
      </w:tblGrid>
      <w:tr w:rsidR="003B0DBF">
        <w:trPr>
          <w:trHeight w:val="51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85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基础研究及科学前沿项目主管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负责国家自然科学基金、国家重点基础研究发展计划、基础性工作、研究所部署科研项目等基础研究及科学前沿项目的组织申报、预算审核、中期检查、结题、科研档案等管理；</w:t>
            </w:r>
          </w:p>
          <w:p w:rsidR="003B0DBF" w:rsidRDefault="00A51F20">
            <w:pPr>
              <w:widowControl/>
              <w:numPr>
                <w:ilvl w:val="0"/>
                <w:numId w:val="1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相关项目合同审核；</w:t>
            </w:r>
          </w:p>
          <w:p w:rsidR="003B0DBF" w:rsidRDefault="00A51F20">
            <w:pPr>
              <w:widowControl/>
              <w:numPr>
                <w:ilvl w:val="0"/>
                <w:numId w:val="15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6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具有生物学或管理学相关专业硕士研究生及以上学历；</w:t>
            </w:r>
          </w:p>
          <w:p w:rsidR="003B0DBF" w:rsidRDefault="00A51F20">
            <w:pPr>
              <w:widowControl/>
              <w:numPr>
                <w:ilvl w:val="0"/>
                <w:numId w:val="16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具有较强的学习能力和项目管理经验及英语基础；</w:t>
            </w:r>
          </w:p>
          <w:p w:rsidR="003B0DBF" w:rsidRDefault="00A51F20">
            <w:pPr>
              <w:widowControl/>
              <w:numPr>
                <w:ilvl w:val="0"/>
                <w:numId w:val="16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中共党员，年龄不超过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周岁；</w:t>
            </w:r>
          </w:p>
          <w:p w:rsidR="003B0DBF" w:rsidRDefault="00A51F20">
            <w:pPr>
              <w:widowControl/>
              <w:numPr>
                <w:ilvl w:val="0"/>
                <w:numId w:val="16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具有基金项目管理工作经验者优先。</w:t>
            </w:r>
          </w:p>
        </w:tc>
      </w:tr>
      <w:tr w:rsidR="003B0DBF">
        <w:trPr>
          <w:trHeight w:val="9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重点重大项目</w:t>
            </w:r>
          </w:p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负责国家科技重大专项、重点研发计划、院重点部署项目、先导专项、军工项目重大项目预算审核、中期检查、结题、档案管理等；</w:t>
            </w:r>
          </w:p>
          <w:p w:rsidR="003B0DBF" w:rsidRDefault="00A51F20">
            <w:pPr>
              <w:widowControl/>
              <w:numPr>
                <w:ilvl w:val="0"/>
                <w:numId w:val="1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相关项目合同审核；</w:t>
            </w:r>
          </w:p>
          <w:p w:rsidR="003B0DBF" w:rsidRDefault="00A51F20">
            <w:pPr>
              <w:widowControl/>
              <w:numPr>
                <w:ilvl w:val="0"/>
                <w:numId w:val="17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8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具有生物学或管理学相关专业硕士研究生及以上学历；</w:t>
            </w:r>
          </w:p>
          <w:p w:rsidR="003B0DBF" w:rsidRDefault="00A51F20">
            <w:pPr>
              <w:widowControl/>
              <w:numPr>
                <w:ilvl w:val="0"/>
                <w:numId w:val="18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具有较强的学习能力和重大项目管理经验及英语水平；</w:t>
            </w:r>
          </w:p>
          <w:p w:rsidR="003B0DBF" w:rsidRDefault="00A51F20">
            <w:pPr>
              <w:widowControl/>
              <w:numPr>
                <w:ilvl w:val="0"/>
                <w:numId w:val="18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中共党员，年龄不超过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周岁；</w:t>
            </w:r>
          </w:p>
          <w:p w:rsidR="003B0DBF" w:rsidRDefault="00A51F20">
            <w:pPr>
              <w:widowControl/>
              <w:numPr>
                <w:ilvl w:val="0"/>
                <w:numId w:val="18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具有重大项目管理工作经验者可适当放宽年龄限制。</w:t>
            </w:r>
          </w:p>
        </w:tc>
      </w:tr>
      <w:tr w:rsidR="003B0DBF">
        <w:trPr>
          <w:trHeight w:val="105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国际交流合作</w:t>
            </w:r>
          </w:p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1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负责国际交流合作工作；</w:t>
            </w:r>
          </w:p>
          <w:p w:rsidR="003B0DBF" w:rsidRDefault="00A51F20">
            <w:pPr>
              <w:widowControl/>
              <w:numPr>
                <w:ilvl w:val="0"/>
                <w:numId w:val="1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负责对外国际合作项目、国际组织合作、国际交流、国际会议、国际人才计划等工作；</w:t>
            </w:r>
          </w:p>
          <w:p w:rsidR="003B0DBF" w:rsidRDefault="00A51F20">
            <w:pPr>
              <w:widowControl/>
              <w:numPr>
                <w:ilvl w:val="0"/>
                <w:numId w:val="1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CAS-TWAS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管理工作；</w:t>
            </w:r>
          </w:p>
          <w:p w:rsidR="003B0DBF" w:rsidRDefault="00A51F20">
            <w:pPr>
              <w:widowControl/>
              <w:numPr>
                <w:ilvl w:val="0"/>
                <w:numId w:val="1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负责因公出国、外事接待、英文宣传等工作；</w:t>
            </w:r>
          </w:p>
          <w:p w:rsidR="003B0DBF" w:rsidRDefault="00A51F20">
            <w:pPr>
              <w:widowControl/>
              <w:numPr>
                <w:ilvl w:val="0"/>
                <w:numId w:val="1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0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具有生物学或英语相关专业硕士研究生及以上学历；</w:t>
            </w:r>
          </w:p>
          <w:p w:rsidR="003B0DBF" w:rsidRDefault="00A51F20">
            <w:pPr>
              <w:widowControl/>
              <w:numPr>
                <w:ilvl w:val="0"/>
                <w:numId w:val="20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具有较强的学习能力，英语专业八级以上；</w:t>
            </w:r>
          </w:p>
          <w:p w:rsidR="003B0DBF" w:rsidRDefault="00A51F20">
            <w:pPr>
              <w:widowControl/>
              <w:numPr>
                <w:ilvl w:val="0"/>
                <w:numId w:val="20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年龄不超过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周岁；</w:t>
            </w:r>
          </w:p>
          <w:p w:rsidR="003B0DBF" w:rsidRDefault="00A51F20">
            <w:pPr>
              <w:widowControl/>
              <w:numPr>
                <w:ilvl w:val="0"/>
                <w:numId w:val="20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具有外事管理工作经验者可适当放宽年龄限制。</w:t>
            </w:r>
          </w:p>
        </w:tc>
      </w:tr>
      <w:tr w:rsidR="003B0DBF">
        <w:trPr>
          <w:trHeight w:val="165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图书情报管理员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有效组织各类微生物学学术知识资源，为学术研究构建资源丰富、组织清晰、使用高效的知识环境；</w:t>
            </w:r>
          </w:p>
          <w:p w:rsidR="003B0DBF" w:rsidRDefault="00A51F20">
            <w:pPr>
              <w:widowControl/>
              <w:numPr>
                <w:ilvl w:val="0"/>
                <w:numId w:val="2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建设研究所论文、专著、专利等知识数据库；</w:t>
            </w:r>
          </w:p>
          <w:p w:rsidR="003B0DBF" w:rsidRDefault="00A51F20">
            <w:pPr>
              <w:widowControl/>
              <w:numPr>
                <w:ilvl w:val="0"/>
                <w:numId w:val="2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完成图书馆日常基础性工作。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2"/>
              </w:num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具有文献情报学管理经验。</w:t>
            </w:r>
          </w:p>
        </w:tc>
      </w:tr>
    </w:tbl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人事处</w:t>
      </w:r>
    </w:p>
    <w:tbl>
      <w:tblPr>
        <w:tblpPr w:leftFromText="45" w:rightFromText="45" w:bottomFromText="300" w:vertAnchor="text" w:tblpXSpec="center"/>
        <w:tblW w:w="139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5364"/>
        <w:gridCol w:w="6729"/>
      </w:tblGrid>
      <w:tr w:rsidR="003B0DBF">
        <w:trPr>
          <w:trHeight w:val="51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人才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岗位主管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负责人才工作、博士后工作、岗位与聘用、合同管理、职工招聘、职工兼职及回聘、工人考工定级、人事档案；</w:t>
            </w:r>
          </w:p>
          <w:p w:rsidR="003B0DBF" w:rsidRDefault="00A51F20">
            <w:pPr>
              <w:widowControl/>
              <w:numPr>
                <w:ilvl w:val="0"/>
                <w:numId w:val="2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完成领导交办的其他工作；</w:t>
            </w:r>
          </w:p>
          <w:p w:rsidR="003B0DBF" w:rsidRDefault="00A51F20">
            <w:pPr>
              <w:widowControl/>
              <w:numPr>
                <w:ilvl w:val="0"/>
                <w:numId w:val="2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协管薪酬与培训主管工作。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4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具有生物学、人力资源管理、法学、管理学和计算机科学与技术等相关专业硕士及以上学位；</w:t>
            </w:r>
          </w:p>
          <w:p w:rsidR="003B0DBF" w:rsidRDefault="00A51F20">
            <w:pPr>
              <w:widowControl/>
              <w:numPr>
                <w:ilvl w:val="0"/>
                <w:numId w:val="24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中共党员，年龄一般不超过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周岁；</w:t>
            </w:r>
          </w:p>
          <w:p w:rsidR="003B0DBF" w:rsidRDefault="00A51F20">
            <w:pPr>
              <w:widowControl/>
              <w:numPr>
                <w:ilvl w:val="0"/>
                <w:numId w:val="24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具有与本岗位职责相关中国科学院研究所熟练工作经验。</w:t>
            </w:r>
          </w:p>
        </w:tc>
      </w:tr>
      <w:tr w:rsidR="003B0DBF">
        <w:trPr>
          <w:trHeight w:val="85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薪酬与培训主管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负责薪酬保险、人事调配、人力资源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维护、统计报表、人才派遣和劳务用工、职工考核与绩效、职工出国和继续教育与培训；</w:t>
            </w:r>
          </w:p>
          <w:p w:rsidR="003B0DBF" w:rsidRDefault="00A51F20">
            <w:pPr>
              <w:widowControl/>
              <w:numPr>
                <w:ilvl w:val="0"/>
                <w:numId w:val="2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完成领导交办的其他工作；</w:t>
            </w:r>
          </w:p>
          <w:p w:rsidR="003B0DBF" w:rsidRDefault="00A51F20">
            <w:pPr>
              <w:widowControl/>
              <w:numPr>
                <w:ilvl w:val="0"/>
                <w:numId w:val="2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协管人才与岗位主管工作。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具有生物学、人力资源管理、法学、管理学和计算机科学与技术等相关专业硕士及以上学位；</w:t>
            </w:r>
          </w:p>
          <w:p w:rsidR="003B0DBF" w:rsidRDefault="00A51F20">
            <w:pPr>
              <w:widowControl/>
              <w:numPr>
                <w:ilvl w:val="0"/>
                <w:numId w:val="2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中共党员，年龄一般不超过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周岁；</w:t>
            </w:r>
          </w:p>
          <w:p w:rsidR="003B0DBF" w:rsidRDefault="00A51F20">
            <w:pPr>
              <w:widowControl/>
              <w:numPr>
                <w:ilvl w:val="0"/>
                <w:numId w:val="2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具有与本岗位职责相关中国科学院研究所熟练工作经验。</w:t>
            </w:r>
          </w:p>
        </w:tc>
      </w:tr>
      <w:tr w:rsidR="003B0DBF">
        <w:trPr>
          <w:trHeight w:val="69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福利保障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负责人事争议处理、待岗人员管理、职工请假、医药费及医疗保险费用理赔、干部保健、职工体检、计划生育、生育保险及生育津贴、补充医疗保险、职工子女医疗统筹、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抚恤金等津补贴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发放和协助处内日常管理；</w:t>
            </w:r>
          </w:p>
          <w:p w:rsidR="003B0DBF" w:rsidRDefault="00A51F20">
            <w:pPr>
              <w:widowControl/>
              <w:numPr>
                <w:ilvl w:val="0"/>
                <w:numId w:val="2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完成领导交办的其他工作；</w:t>
            </w:r>
          </w:p>
          <w:p w:rsidR="003B0DBF" w:rsidRDefault="00A51F20">
            <w:pPr>
              <w:widowControl/>
              <w:numPr>
                <w:ilvl w:val="0"/>
                <w:numId w:val="2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协管离退休主管工作和干部工作。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8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lastRenderedPageBreak/>
              <w:t>中共党员；</w:t>
            </w:r>
          </w:p>
          <w:p w:rsidR="003B0DBF" w:rsidRDefault="00A51F20">
            <w:pPr>
              <w:widowControl/>
              <w:numPr>
                <w:ilvl w:val="0"/>
                <w:numId w:val="28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具有与本岗位职责相关中国科学院研究所熟练工作经验，熟悉微生物研究所人员情况。</w:t>
            </w:r>
          </w:p>
        </w:tc>
      </w:tr>
      <w:tr w:rsidR="003B0DBF">
        <w:trPr>
          <w:trHeight w:val="105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离退休主管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29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负责离退休办公室日常工作、贯彻落实离退休各项政策、维护离退休人员信息及档案信息、组织离退休职工活动和承担部门内部事务性工作；</w:t>
            </w:r>
          </w:p>
          <w:p w:rsidR="003B0DBF" w:rsidRDefault="00A51F20">
            <w:pPr>
              <w:widowControl/>
              <w:numPr>
                <w:ilvl w:val="0"/>
                <w:numId w:val="29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完成领导交办的其他工作；</w:t>
            </w:r>
          </w:p>
          <w:p w:rsidR="003B0DBF" w:rsidRDefault="00A51F20">
            <w:pPr>
              <w:widowControl/>
              <w:numPr>
                <w:ilvl w:val="0"/>
                <w:numId w:val="29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协管福利保障主管工作。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0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中共党员；</w:t>
            </w:r>
          </w:p>
          <w:p w:rsidR="003B0DBF" w:rsidRDefault="00A51F20">
            <w:pPr>
              <w:widowControl/>
              <w:numPr>
                <w:ilvl w:val="0"/>
                <w:numId w:val="30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具有与本岗位职责相关中国科学院研究所熟练工作经验，熟悉微生物研究所人员情况。</w:t>
            </w:r>
          </w:p>
        </w:tc>
      </w:tr>
    </w:tbl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财务处</w:t>
      </w:r>
    </w:p>
    <w:tbl>
      <w:tblPr>
        <w:tblpPr w:leftFromText="45" w:rightFromText="45" w:bottomFromText="300" w:vertAnchor="text" w:tblpXSpec="center"/>
        <w:tblW w:w="139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5364"/>
        <w:gridCol w:w="6729"/>
      </w:tblGrid>
      <w:tr w:rsidR="003B0DBF">
        <w:trPr>
          <w:trHeight w:val="51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总账及税收主管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各类费用分摊入账管理，所外劳务费（评审费）等审核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手工单据录入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横向经费、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四技收入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及其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他非院项目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经费入账管理（含涉税信息确认）；</w:t>
            </w:r>
          </w:p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各类税务的纳税申报、减免税及相关报表编报（不含个人所得税），发票申请认购，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四技收入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提成分配；</w:t>
            </w:r>
          </w:p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行政部门预决算；</w:t>
            </w:r>
          </w:p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科技部项目专管员；</w:t>
            </w:r>
          </w:p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财务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系统管理；</w:t>
            </w:r>
          </w:p>
          <w:p w:rsidR="003B0DBF" w:rsidRDefault="00A51F20">
            <w:pPr>
              <w:widowControl/>
              <w:numPr>
                <w:ilvl w:val="0"/>
                <w:numId w:val="3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  <w:szCs w:val="24"/>
              </w:rPr>
              <w:t>能够适应轮岗，并完成领导交办的其他工作。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2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热爱财务工作，熟悉国家财经法律、法规、规章和方针政策，掌握财务会计基础理论和专业知识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了解新一代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操作系统，熟练掌握通用办公软件；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0DBF" w:rsidRDefault="00A51F20">
            <w:pPr>
              <w:widowControl/>
              <w:numPr>
                <w:ilvl w:val="0"/>
                <w:numId w:val="32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具有财务会计或经济管理专业本科及以上学历。</w:t>
            </w:r>
          </w:p>
        </w:tc>
      </w:tr>
      <w:tr w:rsidR="003B0DBF">
        <w:trPr>
          <w:trHeight w:val="807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薪酬主管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薪酬管理，薪酬成本维护和发放；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个人所得税及相关报表，工资相关报表；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所内评审费等审核发放；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统计报表，企业报表；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公积金管理；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工会会计，工会印章管理；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代管学会费用结算；</w:t>
            </w:r>
          </w:p>
          <w:p w:rsidR="003B0DBF" w:rsidRDefault="00A51F20">
            <w:pPr>
              <w:widowControl/>
              <w:numPr>
                <w:ilvl w:val="0"/>
                <w:numId w:val="3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能够适应轮岗，并完成领导交办的其他工作。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4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热爱财务工作，熟悉国家财经法律、法规、规章和方针政策，掌握财务会计基础理论和专业知识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了解新一代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操作系统，熟练掌握通用办公软件；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0DBF" w:rsidRDefault="00A51F20">
            <w:pPr>
              <w:widowControl/>
              <w:numPr>
                <w:ilvl w:val="0"/>
                <w:numId w:val="34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具有财务会计或经济管理专业本科及以上学历。</w:t>
            </w:r>
          </w:p>
        </w:tc>
      </w:tr>
      <w:tr w:rsidR="003B0DBF">
        <w:trPr>
          <w:trHeight w:val="105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审核，复核汇款；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财务印章管理；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财政资金动态监控；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部门内勤；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地方项目专管员；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党户管理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财政票据管理，账户年检，银行回单；</w:t>
            </w:r>
          </w:p>
          <w:p w:rsidR="003B0DBF" w:rsidRDefault="00A51F20">
            <w:pPr>
              <w:widowControl/>
              <w:numPr>
                <w:ilvl w:val="0"/>
                <w:numId w:val="3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能够适应轮岗，并完成领导交办的其他工作。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与审核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岗互为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角。</w:t>
            </w:r>
          </w:p>
          <w:p w:rsidR="003B0DBF" w:rsidRDefault="00A51F20">
            <w:pPr>
              <w:widowControl/>
              <w:numPr>
                <w:ilvl w:val="0"/>
                <w:numId w:val="3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热爱财务工作，熟悉国家财经法律、法规、规章和方针政策，掌握财务会计基础理论和专业知识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了解新一代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操作系统，熟练掌握通用办公软件；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0DBF" w:rsidRDefault="00A51F20">
            <w:pPr>
              <w:widowControl/>
              <w:numPr>
                <w:ilvl w:val="0"/>
                <w:numId w:val="3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具有财务会计或经济管理专业本科及以上学历。</w:t>
            </w:r>
          </w:p>
        </w:tc>
      </w:tr>
      <w:tr w:rsidR="003B0DBF">
        <w:trPr>
          <w:trHeight w:val="105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审核；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财务档案归集整理；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公务卡管理；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银行对账；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工会出纳；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国家自然基金项目专管员；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涉外业务管理（收入申报、费用入账及银行对账）；</w:t>
            </w:r>
          </w:p>
          <w:p w:rsidR="003B0DBF" w:rsidRDefault="00A51F20">
            <w:pPr>
              <w:widowControl/>
              <w:numPr>
                <w:ilvl w:val="0"/>
                <w:numId w:val="37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能够适应轮岗，并完成领导交办的其他工作。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与审核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岗互为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AB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角。</w:t>
            </w:r>
          </w:p>
          <w:p w:rsidR="003B0DBF" w:rsidRDefault="00A51F20">
            <w:pPr>
              <w:widowControl/>
              <w:numPr>
                <w:ilvl w:val="0"/>
                <w:numId w:val="38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热爱财务工作，熟悉国家财经法律、法规、规章和方针政策，掌握财务会计基础理论和专业知识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了解新一代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操作系统，熟练掌握通用办公软件；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0DBF" w:rsidRDefault="00A51F20">
            <w:pPr>
              <w:widowControl/>
              <w:numPr>
                <w:ilvl w:val="0"/>
                <w:numId w:val="38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具有财务会计或经济管理专业本科及以上学历。</w:t>
            </w:r>
          </w:p>
        </w:tc>
      </w:tr>
      <w:tr w:rsidR="003B0DBF">
        <w:trPr>
          <w:trHeight w:val="105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出纳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39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资金收付款业务；</w:t>
            </w:r>
          </w:p>
          <w:p w:rsidR="003B0DBF" w:rsidRDefault="00A51F20">
            <w:pPr>
              <w:widowControl/>
              <w:numPr>
                <w:ilvl w:val="0"/>
                <w:numId w:val="39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发票及其他资金往来票据开具；</w:t>
            </w:r>
          </w:p>
          <w:p w:rsidR="003B0DBF" w:rsidRDefault="00A51F20">
            <w:pPr>
              <w:widowControl/>
              <w:numPr>
                <w:ilvl w:val="0"/>
                <w:numId w:val="39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能够适应轮岗，并完成领导交办的其他工作。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0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热爱财务工作，熟悉国家财经法律、法规、规章和方针政策，掌握财务会计基础理论和专业知识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,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了解新一代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操作系统，熟练掌握通用办公软件；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0DBF" w:rsidRDefault="00A51F20">
            <w:pPr>
              <w:widowControl/>
              <w:numPr>
                <w:ilvl w:val="0"/>
                <w:numId w:val="40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具有财务会计或经济管理专业本科及以上学历。</w:t>
            </w:r>
          </w:p>
        </w:tc>
      </w:tr>
    </w:tbl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知识产权与产业发展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处</w:t>
      </w:r>
    </w:p>
    <w:tbl>
      <w:tblPr>
        <w:tblpPr w:leftFromText="45" w:rightFromText="45" w:bottomFromText="300" w:vertAnchor="text" w:tblpXSpec="center"/>
        <w:tblW w:w="12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535"/>
        <w:gridCol w:w="4446"/>
      </w:tblGrid>
      <w:tr w:rsidR="003B0DBF">
        <w:trPr>
          <w:trHeight w:val="51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横向项目主管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负责研究所横向项目的合同登记、执行跟踪管理；</w:t>
            </w:r>
          </w:p>
          <w:p w:rsidR="003B0DBF" w:rsidRDefault="00A51F20">
            <w:pPr>
              <w:widowControl/>
              <w:numPr>
                <w:ilvl w:val="0"/>
                <w:numId w:val="4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负责研究所横向项目的经费管理、免税以及科技成果转化奖励；</w:t>
            </w:r>
          </w:p>
          <w:p w:rsidR="003B0DBF" w:rsidRDefault="00A51F20">
            <w:pPr>
              <w:widowControl/>
              <w:numPr>
                <w:ilvl w:val="0"/>
                <w:numId w:val="4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负责研究所成果奖励的组织及申报；</w:t>
            </w:r>
          </w:p>
          <w:p w:rsidR="003B0DBF" w:rsidRDefault="00A51F20">
            <w:pPr>
              <w:widowControl/>
              <w:numPr>
                <w:ilvl w:val="0"/>
                <w:numId w:val="4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负责研究所菌种检测鉴定管理；</w:t>
            </w:r>
          </w:p>
          <w:p w:rsidR="003B0DBF" w:rsidRDefault="00A51F20">
            <w:pPr>
              <w:widowControl/>
              <w:numPr>
                <w:ilvl w:val="0"/>
                <w:numId w:val="41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负责部门统计、档案管理以及部门网站的维护；</w:t>
            </w:r>
          </w:p>
          <w:p w:rsidR="003B0DBF" w:rsidRDefault="00A51F20">
            <w:pPr>
              <w:widowControl/>
              <w:numPr>
                <w:ilvl w:val="0"/>
                <w:numId w:val="41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2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具有生物学相关专业硕士以上学位；</w:t>
            </w:r>
          </w:p>
          <w:p w:rsidR="003B0DBF" w:rsidRDefault="00A51F20">
            <w:pPr>
              <w:widowControl/>
              <w:numPr>
                <w:ilvl w:val="0"/>
                <w:numId w:val="42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岁以下，能稳定地从事本岗位工作。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B0DBF" w:rsidRDefault="003B0DBF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</w:tbl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</w:p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科技条件</w:t>
      </w:r>
      <w:r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  <w:t>平台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处</w:t>
      </w:r>
    </w:p>
    <w:tbl>
      <w:tblPr>
        <w:tblpPr w:leftFromText="45" w:rightFromText="45" w:bottomFromText="300" w:vertAnchor="text" w:tblpXSpec="center"/>
        <w:tblW w:w="12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535"/>
        <w:gridCol w:w="4446"/>
      </w:tblGrid>
      <w:tr w:rsidR="003B0DBF">
        <w:trPr>
          <w:trHeight w:val="51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条件平台主管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科技条件平台规划实施；</w:t>
            </w:r>
          </w:p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科研仪器修购项目组织实施，功能开发项目和科研装备研制项目组织管理，科技条件支撑类项目的组织与管理（战略生物资源行动计划项目组织与管理、科协卓越期刊计划、科技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部基地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与平台专项等）；</w:t>
            </w:r>
          </w:p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大型科研仪器的采购与管理；</w:t>
            </w:r>
          </w:p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进口仪器海关减免税办理；</w:t>
            </w:r>
          </w:p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实验室生物安全管理（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P2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准入、转基因生物安全）；</w:t>
            </w:r>
          </w:p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技术条件委员会、生物安全委员会日常事务等；</w:t>
            </w:r>
          </w:p>
          <w:p w:rsidR="003B0DBF" w:rsidRDefault="00A51F20">
            <w:pPr>
              <w:widowControl/>
              <w:numPr>
                <w:ilvl w:val="0"/>
                <w:numId w:val="43"/>
              </w:numPr>
              <w:spacing w:line="300" w:lineRule="exact"/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领导交办的其他工作。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4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具有生物学相关专业硕士研究生以上学历；</w:t>
            </w:r>
          </w:p>
          <w:p w:rsidR="003B0DBF" w:rsidRDefault="00A51F20">
            <w:pPr>
              <w:widowControl/>
              <w:numPr>
                <w:ilvl w:val="0"/>
                <w:numId w:val="44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岁以下；</w:t>
            </w:r>
          </w:p>
          <w:p w:rsidR="003B0DBF" w:rsidRDefault="00A51F20">
            <w:pPr>
              <w:widowControl/>
              <w:numPr>
                <w:ilvl w:val="0"/>
                <w:numId w:val="44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具有相关经验者优先。</w:t>
            </w:r>
          </w:p>
          <w:p w:rsidR="003B0DBF" w:rsidRDefault="003B0DBF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B0DBF">
        <w:trPr>
          <w:trHeight w:val="105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条件保障主管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科研设备、办公用品等固定资产出入库、调拨、处置等管理，资产清查与固定资产统计；</w:t>
            </w:r>
          </w:p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ARP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系统科研条件模块维护管理；</w:t>
            </w:r>
          </w:p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政府采购工作实施管理等；</w:t>
            </w:r>
          </w:p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平台测试合同与收入管理；</w:t>
            </w:r>
          </w:p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科技基础资源调查统计；</w:t>
            </w:r>
          </w:p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部门内部事务；</w:t>
            </w:r>
          </w:p>
          <w:p w:rsidR="003B0DBF" w:rsidRDefault="00A51F20">
            <w:pPr>
              <w:widowControl/>
              <w:numPr>
                <w:ilvl w:val="0"/>
                <w:numId w:val="45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领导交办的其他工作。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除满足基本条件外，具有相关经验者优先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 w:rsidR="003B0DBF" w:rsidRDefault="003B0DBF">
      <w:pPr>
        <w:pStyle w:val="1"/>
        <w:spacing w:before="0" w:beforeAutospacing="0" w:after="0" w:afterAutospacing="0" w:line="320" w:lineRule="exact"/>
        <w:rPr>
          <w:color w:val="444444"/>
          <w:sz w:val="36"/>
          <w:szCs w:val="36"/>
        </w:rPr>
      </w:pPr>
    </w:p>
    <w:p w:rsidR="003B0DBF" w:rsidRDefault="00A51F20">
      <w:pPr>
        <w:pStyle w:val="a7"/>
        <w:spacing w:before="0" w:beforeAutospacing="0" w:after="0" w:afterAutospacing="0" w:line="320" w:lineRule="exact"/>
        <w:jc w:val="both"/>
      </w:pPr>
      <w:r>
        <w:rPr>
          <w:rFonts w:ascii="苹方-简" w:eastAsia="苹方-简" w:hAnsi="苹方-简" w:cs="苹方-简" w:hint="eastAsia"/>
          <w:color w:val="444444"/>
          <w:sz w:val="28"/>
          <w:szCs w:val="28"/>
        </w:rPr>
        <w:t> </w:t>
      </w: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pacing w:line="320" w:lineRule="exact"/>
        <w:ind w:right="300"/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Times New Roman" w:eastAsia="微软雅黑" w:hAnsi="Times New Roman"/>
          <w:b/>
          <w:bCs/>
          <w:color w:val="444444"/>
          <w:kern w:val="36"/>
          <w:sz w:val="32"/>
          <w:szCs w:val="32"/>
        </w:rPr>
      </w:pPr>
    </w:p>
    <w:p w:rsidR="003B0DBF" w:rsidRDefault="003B0DBF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Times New Roman" w:eastAsia="微软雅黑" w:hAnsi="Times New Roman"/>
          <w:b/>
          <w:bCs/>
          <w:color w:val="444444"/>
          <w:kern w:val="36"/>
          <w:sz w:val="32"/>
          <w:szCs w:val="32"/>
        </w:rPr>
      </w:pPr>
    </w:p>
    <w:p w:rsidR="003B0DBF" w:rsidRDefault="00A51F20">
      <w:pPr>
        <w:widowControl/>
        <w:shd w:val="clear" w:color="auto" w:fill="FFFFFF"/>
        <w:spacing w:before="300" w:after="300" w:line="320" w:lineRule="exact"/>
        <w:jc w:val="center"/>
        <w:outlineLvl w:val="0"/>
        <w:rPr>
          <w:rFonts w:ascii="Times New Roman" w:eastAsia="微软雅黑" w:hAnsi="Times New Roman"/>
          <w:b/>
          <w:bCs/>
          <w:color w:val="444444"/>
          <w:kern w:val="36"/>
          <w:sz w:val="32"/>
          <w:szCs w:val="32"/>
        </w:rPr>
      </w:pPr>
      <w:r>
        <w:rPr>
          <w:rFonts w:ascii="Times New Roman" w:eastAsia="微软雅黑" w:hAnsi="Times New Roman" w:hint="eastAsia"/>
          <w:b/>
          <w:bCs/>
          <w:color w:val="444444"/>
          <w:kern w:val="36"/>
          <w:sz w:val="32"/>
          <w:szCs w:val="32"/>
        </w:rPr>
        <w:t>研究生部</w:t>
      </w:r>
    </w:p>
    <w:tbl>
      <w:tblPr>
        <w:tblpPr w:leftFromText="45" w:rightFromText="45" w:bottomFromText="300" w:vertAnchor="text" w:tblpXSpec="center"/>
        <w:tblW w:w="139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5361"/>
        <w:gridCol w:w="6729"/>
      </w:tblGrid>
      <w:tr w:rsidR="003B0DBF">
        <w:trPr>
          <w:trHeight w:val="51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岗位名称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/>
                <w:b/>
                <w:bCs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8BB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/>
                <w:b/>
                <w:bCs/>
                <w:color w:val="FFFFFF"/>
                <w:kern w:val="0"/>
                <w:sz w:val="28"/>
                <w:szCs w:val="28"/>
              </w:rPr>
              <w:t>任职条件</w:t>
            </w:r>
          </w:p>
        </w:tc>
      </w:tr>
      <w:tr w:rsidR="003B0DBF">
        <w:trPr>
          <w:trHeight w:val="753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研究生培养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相关工作管理制度的起草或修订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研究生教学；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开题中期等培养管理；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大学生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科创计划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与科研实践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联合培养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客座学生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招收与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研究生学术活动与社会实践；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研究生奖助学金、奖学金及各种奖励；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指导研究生会工作；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研究生各类证明；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教育印章管理（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印章）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46"/>
              </w:numPr>
              <w:spacing w:line="300" w:lineRule="exact"/>
              <w:ind w:left="0" w:firstLine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领导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交办的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7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热爱教育管理工作，一般应具有硕士研究生及以上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47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生物学、基础医学、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教育学、管理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学等相关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专业背景或工作经验者优先。</w:t>
            </w:r>
          </w:p>
          <w:p w:rsidR="003B0DBF" w:rsidRDefault="003B0DB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3B0DBF">
        <w:trPr>
          <w:trHeight w:val="85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spacing w:line="280" w:lineRule="exac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学位主管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相关工作管理制度的起草或修订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学位论文匿名送审及学位管理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协助学科建设与学位质量评估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学籍管理（含公寓住宿、户籍，火车票及公交卡优惠）；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研究生出国与公派留学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研究生毕业与就业派遣；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研究所校友会工作；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研究生档案管理；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相关信息系统数据的采集、汇总及上报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教育印章管理（学位委员会印章）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numPr>
                <w:ilvl w:val="0"/>
                <w:numId w:val="48"/>
              </w:numPr>
              <w:spacing w:line="280" w:lineRule="exact"/>
              <w:ind w:left="357" w:hanging="357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领导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交办的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其他工作。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B0DBF" w:rsidRDefault="00A51F20">
            <w:pPr>
              <w:widowControl/>
              <w:numPr>
                <w:ilvl w:val="0"/>
                <w:numId w:val="49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热爱教育管理工作，一般应具有硕士研究生及以上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B0DBF" w:rsidRDefault="00A51F20">
            <w:pPr>
              <w:widowControl/>
              <w:numPr>
                <w:ilvl w:val="0"/>
                <w:numId w:val="49"/>
              </w:num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生物学、基础医学、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教育学、管理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学等相关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专业背景或工作经验者优先。</w:t>
            </w:r>
          </w:p>
        </w:tc>
      </w:tr>
    </w:tbl>
    <w:p w:rsidR="003B0DBF" w:rsidRDefault="003B0DBF">
      <w:pPr>
        <w:widowControl/>
        <w:spacing w:line="320" w:lineRule="exact"/>
        <w:ind w:right="30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3B0DBF" w:rsidRDefault="003B0DBF">
      <w:pPr>
        <w:widowControl/>
        <w:spacing w:line="320" w:lineRule="exact"/>
        <w:ind w:right="300"/>
      </w:pPr>
    </w:p>
    <w:sectPr w:rsidR="003B0DB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苹方-简">
    <w:altName w:val="宋体"/>
    <w:charset w:val="86"/>
    <w:family w:val="auto"/>
    <w:pitch w:val="default"/>
    <w:sig w:usb0="00000000" w:usb1="00000000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5FDC8A"/>
    <w:multiLevelType w:val="multilevel"/>
    <w:tmpl w:val="805FD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84BD0417"/>
    <w:multiLevelType w:val="multilevel"/>
    <w:tmpl w:val="84BD04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8A216C51"/>
    <w:multiLevelType w:val="multilevel"/>
    <w:tmpl w:val="8A216C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A0C4B2D2"/>
    <w:multiLevelType w:val="multilevel"/>
    <w:tmpl w:val="A0C4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A6588EDA"/>
    <w:multiLevelType w:val="multilevel"/>
    <w:tmpl w:val="A6588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A7332D2D"/>
    <w:multiLevelType w:val="multilevel"/>
    <w:tmpl w:val="A7332D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AB8AB93D"/>
    <w:multiLevelType w:val="multilevel"/>
    <w:tmpl w:val="AB8AB9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AFBD6C11"/>
    <w:multiLevelType w:val="singleLevel"/>
    <w:tmpl w:val="AFBD6C1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B25B7DA0"/>
    <w:multiLevelType w:val="singleLevel"/>
    <w:tmpl w:val="B25B7DA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B85404D1"/>
    <w:multiLevelType w:val="multilevel"/>
    <w:tmpl w:val="B85404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BB2114B5"/>
    <w:multiLevelType w:val="multilevel"/>
    <w:tmpl w:val="BB2114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BE7350F9"/>
    <w:multiLevelType w:val="multilevel"/>
    <w:tmpl w:val="BE7350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C07BA056"/>
    <w:multiLevelType w:val="multilevel"/>
    <w:tmpl w:val="C07BA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C09C8145"/>
    <w:multiLevelType w:val="multilevel"/>
    <w:tmpl w:val="C09C81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C5A44428"/>
    <w:multiLevelType w:val="multilevel"/>
    <w:tmpl w:val="C5A44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D11678BC"/>
    <w:multiLevelType w:val="singleLevel"/>
    <w:tmpl w:val="D11678BC"/>
    <w:lvl w:ilvl="0">
      <w:start w:val="1"/>
      <w:numFmt w:val="decimal"/>
      <w:suff w:val="nothing"/>
      <w:lvlText w:val="%1．"/>
      <w:lvlJc w:val="left"/>
    </w:lvl>
  </w:abstractNum>
  <w:abstractNum w:abstractNumId="16" w15:restartNumberingAfterBreak="0">
    <w:nsid w:val="D3D945B9"/>
    <w:multiLevelType w:val="multilevel"/>
    <w:tmpl w:val="D3D945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D7D42D44"/>
    <w:multiLevelType w:val="multilevel"/>
    <w:tmpl w:val="D7D42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DA78E38F"/>
    <w:multiLevelType w:val="multilevel"/>
    <w:tmpl w:val="DA78E3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DDF653C3"/>
    <w:multiLevelType w:val="multilevel"/>
    <w:tmpl w:val="DDF653C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DEC4A5DA"/>
    <w:multiLevelType w:val="multilevel"/>
    <w:tmpl w:val="DEC4A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DF0BC562"/>
    <w:multiLevelType w:val="singleLevel"/>
    <w:tmpl w:val="DF0BC562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F9E68AD4"/>
    <w:multiLevelType w:val="singleLevel"/>
    <w:tmpl w:val="F9E68AD4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FAC30CDD"/>
    <w:multiLevelType w:val="multilevel"/>
    <w:tmpl w:val="FAC30C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04418EF8"/>
    <w:multiLevelType w:val="multilevel"/>
    <w:tmpl w:val="0441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72C1B61"/>
    <w:multiLevelType w:val="singleLevel"/>
    <w:tmpl w:val="072C1B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 w15:restartNumberingAfterBreak="0">
    <w:nsid w:val="0F7760C8"/>
    <w:multiLevelType w:val="multilevel"/>
    <w:tmpl w:val="0F776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11800EFD"/>
    <w:multiLevelType w:val="multilevel"/>
    <w:tmpl w:val="11800E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128EA220"/>
    <w:multiLevelType w:val="multilevel"/>
    <w:tmpl w:val="128E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12A495CA"/>
    <w:multiLevelType w:val="singleLevel"/>
    <w:tmpl w:val="12A495CA"/>
    <w:lvl w:ilvl="0">
      <w:start w:val="1"/>
      <w:numFmt w:val="decimal"/>
      <w:suff w:val="nothing"/>
      <w:lvlText w:val="%1．"/>
      <w:lvlJc w:val="left"/>
    </w:lvl>
  </w:abstractNum>
  <w:abstractNum w:abstractNumId="30" w15:restartNumberingAfterBreak="0">
    <w:nsid w:val="164E5DDF"/>
    <w:multiLevelType w:val="multilevel"/>
    <w:tmpl w:val="164E5D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1BF752BD"/>
    <w:multiLevelType w:val="multilevel"/>
    <w:tmpl w:val="1BF752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2871201A"/>
    <w:multiLevelType w:val="multilevel"/>
    <w:tmpl w:val="28712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391F0E8A"/>
    <w:multiLevelType w:val="multilevel"/>
    <w:tmpl w:val="391F0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3E26D0CA"/>
    <w:multiLevelType w:val="singleLevel"/>
    <w:tmpl w:val="3E26D0CA"/>
    <w:lvl w:ilvl="0">
      <w:start w:val="1"/>
      <w:numFmt w:val="decimal"/>
      <w:suff w:val="nothing"/>
      <w:lvlText w:val="%1．"/>
      <w:lvlJc w:val="left"/>
    </w:lvl>
  </w:abstractNum>
  <w:abstractNum w:abstractNumId="35" w15:restartNumberingAfterBreak="0">
    <w:nsid w:val="4213E039"/>
    <w:multiLevelType w:val="multilevel"/>
    <w:tmpl w:val="4213E0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28A021D"/>
    <w:multiLevelType w:val="multilevel"/>
    <w:tmpl w:val="428A021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44B3B7F9"/>
    <w:multiLevelType w:val="multilevel"/>
    <w:tmpl w:val="44B3B7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4DB9E38D"/>
    <w:multiLevelType w:val="multilevel"/>
    <w:tmpl w:val="4DB9E3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26ED48F"/>
    <w:multiLevelType w:val="multilevel"/>
    <w:tmpl w:val="526ED4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E464833"/>
    <w:multiLevelType w:val="singleLevel"/>
    <w:tmpl w:val="5E46483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1" w15:restartNumberingAfterBreak="0">
    <w:nsid w:val="5FA1C7B2"/>
    <w:multiLevelType w:val="multilevel"/>
    <w:tmpl w:val="5FA1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4D69F73"/>
    <w:multiLevelType w:val="multilevel"/>
    <w:tmpl w:val="64D69F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92C1DCC"/>
    <w:multiLevelType w:val="multilevel"/>
    <w:tmpl w:val="692C1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3F572C9"/>
    <w:multiLevelType w:val="multilevel"/>
    <w:tmpl w:val="73F572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55D8126"/>
    <w:multiLevelType w:val="multilevel"/>
    <w:tmpl w:val="755D8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63F5D31"/>
    <w:multiLevelType w:val="multilevel"/>
    <w:tmpl w:val="763F5D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AE369BF"/>
    <w:multiLevelType w:val="multilevel"/>
    <w:tmpl w:val="7AE369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F9D047F"/>
    <w:multiLevelType w:val="multilevel"/>
    <w:tmpl w:val="7F9D04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22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38"/>
  </w:num>
  <w:num w:numId="10">
    <w:abstractNumId w:val="25"/>
  </w:num>
  <w:num w:numId="11">
    <w:abstractNumId w:val="14"/>
  </w:num>
  <w:num w:numId="12">
    <w:abstractNumId w:val="28"/>
  </w:num>
  <w:num w:numId="13">
    <w:abstractNumId w:val="40"/>
  </w:num>
  <w:num w:numId="14">
    <w:abstractNumId w:val="6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13"/>
  </w:num>
  <w:num w:numId="20">
    <w:abstractNumId w:val="11"/>
  </w:num>
  <w:num w:numId="21">
    <w:abstractNumId w:val="39"/>
  </w:num>
  <w:num w:numId="22">
    <w:abstractNumId w:val="21"/>
  </w:num>
  <w:num w:numId="23">
    <w:abstractNumId w:val="26"/>
  </w:num>
  <w:num w:numId="24">
    <w:abstractNumId w:val="37"/>
  </w:num>
  <w:num w:numId="25">
    <w:abstractNumId w:val="47"/>
  </w:num>
  <w:num w:numId="26">
    <w:abstractNumId w:val="46"/>
  </w:num>
  <w:num w:numId="27">
    <w:abstractNumId w:val="1"/>
  </w:num>
  <w:num w:numId="28">
    <w:abstractNumId w:val="18"/>
  </w:num>
  <w:num w:numId="29">
    <w:abstractNumId w:val="30"/>
  </w:num>
  <w:num w:numId="30">
    <w:abstractNumId w:val="24"/>
  </w:num>
  <w:num w:numId="31">
    <w:abstractNumId w:val="9"/>
  </w:num>
  <w:num w:numId="32">
    <w:abstractNumId w:val="44"/>
  </w:num>
  <w:num w:numId="33">
    <w:abstractNumId w:val="16"/>
  </w:num>
  <w:num w:numId="34">
    <w:abstractNumId w:val="45"/>
  </w:num>
  <w:num w:numId="35">
    <w:abstractNumId w:val="36"/>
  </w:num>
  <w:num w:numId="36">
    <w:abstractNumId w:val="33"/>
  </w:num>
  <w:num w:numId="37">
    <w:abstractNumId w:val="42"/>
  </w:num>
  <w:num w:numId="38">
    <w:abstractNumId w:val="41"/>
  </w:num>
  <w:num w:numId="39">
    <w:abstractNumId w:val="32"/>
  </w:num>
  <w:num w:numId="40">
    <w:abstractNumId w:val="20"/>
  </w:num>
  <w:num w:numId="41">
    <w:abstractNumId w:val="48"/>
  </w:num>
  <w:num w:numId="42">
    <w:abstractNumId w:val="23"/>
  </w:num>
  <w:num w:numId="43">
    <w:abstractNumId w:val="31"/>
  </w:num>
  <w:num w:numId="44">
    <w:abstractNumId w:val="15"/>
  </w:num>
  <w:num w:numId="45">
    <w:abstractNumId w:val="35"/>
  </w:num>
  <w:num w:numId="46">
    <w:abstractNumId w:val="5"/>
  </w:num>
  <w:num w:numId="47">
    <w:abstractNumId w:val="34"/>
  </w:num>
  <w:num w:numId="48">
    <w:abstractNumId w:val="4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4A"/>
    <w:rsid w:val="BF8BD627"/>
    <w:rsid w:val="D8EFA4E1"/>
    <w:rsid w:val="DF9DB2F3"/>
    <w:rsid w:val="DFA980AC"/>
    <w:rsid w:val="DFEF653A"/>
    <w:rsid w:val="E51FD257"/>
    <w:rsid w:val="F5FF3C34"/>
    <w:rsid w:val="F73B0A2C"/>
    <w:rsid w:val="F7AE40B8"/>
    <w:rsid w:val="F7EF06C3"/>
    <w:rsid w:val="FBDD2277"/>
    <w:rsid w:val="FFBF3957"/>
    <w:rsid w:val="FFF763DB"/>
    <w:rsid w:val="000C4A05"/>
    <w:rsid w:val="0017617F"/>
    <w:rsid w:val="003B0DBF"/>
    <w:rsid w:val="003B34C5"/>
    <w:rsid w:val="00466F8F"/>
    <w:rsid w:val="00481238"/>
    <w:rsid w:val="004A555B"/>
    <w:rsid w:val="004D4C67"/>
    <w:rsid w:val="0062554A"/>
    <w:rsid w:val="00677545"/>
    <w:rsid w:val="00820F26"/>
    <w:rsid w:val="00912CDE"/>
    <w:rsid w:val="00A51F20"/>
    <w:rsid w:val="00A65D8A"/>
    <w:rsid w:val="00AC7818"/>
    <w:rsid w:val="00C41DA3"/>
    <w:rsid w:val="00C972BC"/>
    <w:rsid w:val="00D10FCE"/>
    <w:rsid w:val="00E34CAF"/>
    <w:rsid w:val="00E74B32"/>
    <w:rsid w:val="00E752EC"/>
    <w:rsid w:val="00EF66BE"/>
    <w:rsid w:val="00F04055"/>
    <w:rsid w:val="00F77B30"/>
    <w:rsid w:val="00F77CC9"/>
    <w:rsid w:val="00FE4D87"/>
    <w:rsid w:val="015A4F49"/>
    <w:rsid w:val="01845AE1"/>
    <w:rsid w:val="01972557"/>
    <w:rsid w:val="02817028"/>
    <w:rsid w:val="04261BE7"/>
    <w:rsid w:val="04604302"/>
    <w:rsid w:val="047F1397"/>
    <w:rsid w:val="08207781"/>
    <w:rsid w:val="0843618F"/>
    <w:rsid w:val="08902BC5"/>
    <w:rsid w:val="09EF276F"/>
    <w:rsid w:val="09FF21CE"/>
    <w:rsid w:val="0A3F1FB0"/>
    <w:rsid w:val="0AFB47F4"/>
    <w:rsid w:val="0BD022DF"/>
    <w:rsid w:val="0DA84133"/>
    <w:rsid w:val="0E5579ED"/>
    <w:rsid w:val="0EA96223"/>
    <w:rsid w:val="0F1753CE"/>
    <w:rsid w:val="0FD21B6D"/>
    <w:rsid w:val="10B848B3"/>
    <w:rsid w:val="110153C2"/>
    <w:rsid w:val="11EF2C90"/>
    <w:rsid w:val="151C47A3"/>
    <w:rsid w:val="157F605A"/>
    <w:rsid w:val="169903BA"/>
    <w:rsid w:val="17B5238E"/>
    <w:rsid w:val="17EA0D2E"/>
    <w:rsid w:val="18526F04"/>
    <w:rsid w:val="18BD07C7"/>
    <w:rsid w:val="18F54FD9"/>
    <w:rsid w:val="1C165038"/>
    <w:rsid w:val="1C322EA1"/>
    <w:rsid w:val="1C503B69"/>
    <w:rsid w:val="1D1964E6"/>
    <w:rsid w:val="1DBF3ACF"/>
    <w:rsid w:val="20565E1C"/>
    <w:rsid w:val="2186276D"/>
    <w:rsid w:val="22AC10CE"/>
    <w:rsid w:val="23B55F16"/>
    <w:rsid w:val="23FB5124"/>
    <w:rsid w:val="25DC294B"/>
    <w:rsid w:val="26B31459"/>
    <w:rsid w:val="27BB0A52"/>
    <w:rsid w:val="28B53509"/>
    <w:rsid w:val="29CC61B6"/>
    <w:rsid w:val="2A510DFF"/>
    <w:rsid w:val="2AF679A5"/>
    <w:rsid w:val="2B520DAA"/>
    <w:rsid w:val="2C802B78"/>
    <w:rsid w:val="2CEC68E7"/>
    <w:rsid w:val="2DFB465E"/>
    <w:rsid w:val="2DFF81A7"/>
    <w:rsid w:val="2FD04B5C"/>
    <w:rsid w:val="2FFF6770"/>
    <w:rsid w:val="327C7F32"/>
    <w:rsid w:val="33076332"/>
    <w:rsid w:val="34E27933"/>
    <w:rsid w:val="35633BA2"/>
    <w:rsid w:val="356A1E3B"/>
    <w:rsid w:val="35D5103C"/>
    <w:rsid w:val="35FD1DED"/>
    <w:rsid w:val="369163A3"/>
    <w:rsid w:val="38A23053"/>
    <w:rsid w:val="39157302"/>
    <w:rsid w:val="39962BFD"/>
    <w:rsid w:val="3A9F3273"/>
    <w:rsid w:val="3AEF8DC3"/>
    <w:rsid w:val="3D7B11EC"/>
    <w:rsid w:val="3E081382"/>
    <w:rsid w:val="3E256DE5"/>
    <w:rsid w:val="3EA5371E"/>
    <w:rsid w:val="3F73024C"/>
    <w:rsid w:val="3FCFAF69"/>
    <w:rsid w:val="3FE23CEE"/>
    <w:rsid w:val="3FEB6956"/>
    <w:rsid w:val="3FEF4575"/>
    <w:rsid w:val="3FEF52A6"/>
    <w:rsid w:val="4086471F"/>
    <w:rsid w:val="40BA550E"/>
    <w:rsid w:val="43D55594"/>
    <w:rsid w:val="45F06B85"/>
    <w:rsid w:val="478C3037"/>
    <w:rsid w:val="47D927C3"/>
    <w:rsid w:val="49F32044"/>
    <w:rsid w:val="4B9E3C61"/>
    <w:rsid w:val="4C0E76EA"/>
    <w:rsid w:val="4D5F45FE"/>
    <w:rsid w:val="4E584453"/>
    <w:rsid w:val="4E936DA8"/>
    <w:rsid w:val="4EF341E1"/>
    <w:rsid w:val="4F6E64E3"/>
    <w:rsid w:val="4FF52A7A"/>
    <w:rsid w:val="5080446D"/>
    <w:rsid w:val="512417F8"/>
    <w:rsid w:val="517F330C"/>
    <w:rsid w:val="51AC78D3"/>
    <w:rsid w:val="52631ED9"/>
    <w:rsid w:val="537A2FAE"/>
    <w:rsid w:val="545447F3"/>
    <w:rsid w:val="5596633C"/>
    <w:rsid w:val="56882125"/>
    <w:rsid w:val="58D81908"/>
    <w:rsid w:val="58F43581"/>
    <w:rsid w:val="59364CA2"/>
    <w:rsid w:val="5977657C"/>
    <w:rsid w:val="5A7D11F9"/>
    <w:rsid w:val="5A9F340E"/>
    <w:rsid w:val="5B81689C"/>
    <w:rsid w:val="5EB6746F"/>
    <w:rsid w:val="5EE5190C"/>
    <w:rsid w:val="5F740868"/>
    <w:rsid w:val="5F8B52FD"/>
    <w:rsid w:val="61682DD9"/>
    <w:rsid w:val="618B2BCC"/>
    <w:rsid w:val="61C7799A"/>
    <w:rsid w:val="621C46E8"/>
    <w:rsid w:val="63A7600E"/>
    <w:rsid w:val="657C2CF3"/>
    <w:rsid w:val="678418BE"/>
    <w:rsid w:val="68877503"/>
    <w:rsid w:val="68C22CBD"/>
    <w:rsid w:val="6906551C"/>
    <w:rsid w:val="69A70045"/>
    <w:rsid w:val="6B35B631"/>
    <w:rsid w:val="6CB40785"/>
    <w:rsid w:val="6E572D10"/>
    <w:rsid w:val="6FAEF5D4"/>
    <w:rsid w:val="6FEF612B"/>
    <w:rsid w:val="706F1D3C"/>
    <w:rsid w:val="70850DE1"/>
    <w:rsid w:val="71377B26"/>
    <w:rsid w:val="71D264A1"/>
    <w:rsid w:val="72820B07"/>
    <w:rsid w:val="73FE4EA3"/>
    <w:rsid w:val="76F7B87D"/>
    <w:rsid w:val="76F8746A"/>
    <w:rsid w:val="776694E5"/>
    <w:rsid w:val="77E531EE"/>
    <w:rsid w:val="79B31CA4"/>
    <w:rsid w:val="79BA532F"/>
    <w:rsid w:val="7A9503D7"/>
    <w:rsid w:val="7A9E121B"/>
    <w:rsid w:val="7ABC6501"/>
    <w:rsid w:val="7B1E49A8"/>
    <w:rsid w:val="7B771D21"/>
    <w:rsid w:val="7BF76680"/>
    <w:rsid w:val="7C6D7E58"/>
    <w:rsid w:val="7D0B7239"/>
    <w:rsid w:val="7D265FB0"/>
    <w:rsid w:val="7D6B68FB"/>
    <w:rsid w:val="7E373924"/>
    <w:rsid w:val="7E3C207B"/>
    <w:rsid w:val="7E6EE2AB"/>
    <w:rsid w:val="7E8C3F20"/>
    <w:rsid w:val="7F305E36"/>
    <w:rsid w:val="7F3A3A27"/>
    <w:rsid w:val="7FBF7DCA"/>
    <w:rsid w:val="7FBF7F2F"/>
    <w:rsid w:val="7FD576F9"/>
    <w:rsid w:val="7FE77DBC"/>
    <w:rsid w:val="99D6C5CF"/>
    <w:rsid w:val="A6738444"/>
    <w:rsid w:val="A7FF1D22"/>
    <w:rsid w:val="B6DE46D2"/>
    <w:rsid w:val="BAFFDD3C"/>
    <w:rsid w:val="BCF75459"/>
    <w:rsid w:val="BDBF066C"/>
    <w:rsid w:val="BF6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B2EF"/>
  <w15:docId w15:val="{3C5D95A2-471B-4FA3-A3D7-3536FF59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textfonta">
    <w:name w:val="text_font_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756</Words>
  <Characters>4311</Characters>
  <Application>Microsoft Office Word</Application>
  <DocSecurity>0</DocSecurity>
  <Lines>35</Lines>
  <Paragraphs>10</Paragraphs>
  <ScaleCrop>false</ScaleCrop>
  <Company>rcees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cp:lastPrinted>2020-01-26T08:58:00Z</cp:lastPrinted>
  <dcterms:created xsi:type="dcterms:W3CDTF">2020-01-26T02:28:00Z</dcterms:created>
  <dcterms:modified xsi:type="dcterms:W3CDTF">2020-02-14T08:49:00Z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